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B6A6778" w14:textId="77777777" w:rsidR="00400409" w:rsidRPr="006A3F52" w:rsidRDefault="002715E3">
      <w:pPr>
        <w:spacing w:line="200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  <w:r w:rsidRPr="006A3F52">
        <w:rPr>
          <w:noProof/>
        </w:rPr>
        <w:drawing>
          <wp:anchor distT="0" distB="0" distL="114300" distR="114300" simplePos="0" relativeHeight="251639808" behindDoc="1" locked="0" layoutInCell="1" allowOverlap="1" wp14:anchorId="1D203842" wp14:editId="781B0148">
            <wp:simplePos x="0" y="0"/>
            <wp:positionH relativeFrom="page">
              <wp:posOffset>3377565</wp:posOffset>
            </wp:positionH>
            <wp:positionV relativeFrom="page">
              <wp:posOffset>3164205</wp:posOffset>
            </wp:positionV>
            <wp:extent cx="1346200" cy="1854200"/>
            <wp:effectExtent l="0" t="0" r="0" b="0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85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105962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A41E8EE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D91D49E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E96894A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01DB833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F30279D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56C7685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0BB545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5360C21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57C35C4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92769B4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0F25DC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2C5258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75FE9B0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594D830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A365559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174FBBD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FEA7BA4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19637B1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E35778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E9F6C16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026B80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8E2C95E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F53FA02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3AAF6EC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0CF6732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FB6AA20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DA979F9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9B911F5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BF2CF4E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D079B03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7D273FE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FB8B010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B473905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6633B2D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7E1F653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2B3CB35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687903D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9B541CA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9A99CC1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AEF5EB2" w14:textId="77777777" w:rsidR="00400409" w:rsidRPr="006A3F52" w:rsidRDefault="00400409">
      <w:pPr>
        <w:spacing w:line="212" w:lineRule="exact"/>
        <w:rPr>
          <w:rFonts w:ascii="Times New Roman" w:eastAsia="Times New Roman" w:hAnsi="Times New Roman"/>
          <w:sz w:val="24"/>
        </w:rPr>
      </w:pPr>
    </w:p>
    <w:p w14:paraId="5C10B08C" w14:textId="77777777" w:rsidR="00400409" w:rsidRPr="006A3F52" w:rsidRDefault="00400409">
      <w:pPr>
        <w:spacing w:line="234" w:lineRule="auto"/>
        <w:ind w:left="2060" w:hanging="49"/>
        <w:rPr>
          <w:rFonts w:ascii="Times New Roman" w:eastAsia="Times New Roman" w:hAnsi="Times New Roman"/>
          <w:b/>
          <w:sz w:val="40"/>
          <w:lang w:val="ru-RU"/>
        </w:rPr>
      </w:pPr>
      <w:r w:rsidRPr="006A3F52">
        <w:rPr>
          <w:rFonts w:ascii="Times New Roman" w:eastAsia="Times New Roman" w:hAnsi="Times New Roman"/>
          <w:b/>
          <w:sz w:val="40"/>
          <w:lang w:val="ru-RU"/>
        </w:rPr>
        <w:t>ИНТЕГРИСАНЕ АКАДЕМСКЕ СТУДИЈ</w:t>
      </w:r>
      <w:r w:rsidRPr="006A3F52">
        <w:rPr>
          <w:rFonts w:ascii="Times New Roman" w:eastAsia="Times New Roman" w:hAnsi="Times New Roman"/>
          <w:b/>
          <w:sz w:val="40"/>
        </w:rPr>
        <w:t>E</w:t>
      </w:r>
      <w:r w:rsidRPr="006A3F52">
        <w:rPr>
          <w:rFonts w:ascii="Times New Roman" w:eastAsia="Times New Roman" w:hAnsi="Times New Roman"/>
          <w:b/>
          <w:sz w:val="40"/>
          <w:lang w:val="ru-RU"/>
        </w:rPr>
        <w:t xml:space="preserve"> СТОМАТОЛОГИЈЕ</w:t>
      </w:r>
    </w:p>
    <w:p w14:paraId="0751DB8E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6A609141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15B14D12" w14:textId="77777777" w:rsidR="00400409" w:rsidRPr="006A3F52" w:rsidRDefault="00400409">
      <w:pPr>
        <w:spacing w:line="341" w:lineRule="exact"/>
        <w:rPr>
          <w:rFonts w:ascii="Times New Roman" w:eastAsia="Times New Roman" w:hAnsi="Times New Roman"/>
          <w:sz w:val="24"/>
          <w:lang w:val="ru-RU"/>
        </w:rPr>
      </w:pPr>
    </w:p>
    <w:p w14:paraId="4DE678F1" w14:textId="77777777" w:rsidR="00400409" w:rsidRPr="006A3F52" w:rsidRDefault="00400409">
      <w:pPr>
        <w:spacing w:line="0" w:lineRule="atLeast"/>
        <w:ind w:left="3060"/>
        <w:rPr>
          <w:rFonts w:ascii="Times New Roman" w:eastAsia="Times New Roman" w:hAnsi="Times New Roman"/>
          <w:b/>
          <w:sz w:val="32"/>
          <w:lang w:val="ru-RU"/>
        </w:rPr>
      </w:pPr>
      <w:r w:rsidRPr="006A3F52">
        <w:rPr>
          <w:rFonts w:ascii="Times New Roman" w:eastAsia="Times New Roman" w:hAnsi="Times New Roman"/>
          <w:b/>
          <w:sz w:val="32"/>
          <w:lang w:val="ru-RU"/>
        </w:rPr>
        <w:t>ПЕТА ГОДИНА СТУДИЈА</w:t>
      </w:r>
    </w:p>
    <w:p w14:paraId="1DBA8161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17023930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4B589CD6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218592A3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1C574957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5BA54514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6E57EC20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3E0A7BFD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33437632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3E1A3B79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0F686C99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341AE2AE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0676F06D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  <w:lang w:val="ru-RU"/>
        </w:rPr>
      </w:pPr>
    </w:p>
    <w:p w14:paraId="1BF23674" w14:textId="77777777" w:rsidR="00400409" w:rsidRPr="006A3F52" w:rsidRDefault="00400409">
      <w:pPr>
        <w:spacing w:line="235" w:lineRule="exact"/>
        <w:rPr>
          <w:rFonts w:ascii="Times New Roman" w:eastAsia="Times New Roman" w:hAnsi="Times New Roman"/>
          <w:sz w:val="24"/>
          <w:lang w:val="ru-RU"/>
        </w:rPr>
      </w:pPr>
    </w:p>
    <w:p w14:paraId="361FC41A" w14:textId="35C76343" w:rsidR="00400409" w:rsidRPr="006A3F52" w:rsidRDefault="00400409">
      <w:pPr>
        <w:spacing w:line="0" w:lineRule="atLeast"/>
        <w:ind w:left="2620"/>
        <w:rPr>
          <w:rFonts w:ascii="Times New Roman" w:eastAsia="Times New Roman" w:hAnsi="Times New Roman"/>
          <w:sz w:val="40"/>
        </w:rPr>
      </w:pPr>
      <w:r w:rsidRPr="006A3F52">
        <w:rPr>
          <w:rFonts w:ascii="Times New Roman" w:eastAsia="Times New Roman" w:hAnsi="Times New Roman"/>
          <w:sz w:val="40"/>
        </w:rPr>
        <w:t xml:space="preserve">школска </w:t>
      </w:r>
      <w:r w:rsidR="007B6DD2" w:rsidRPr="006A3F52">
        <w:rPr>
          <w:rFonts w:ascii="Times New Roman" w:eastAsia="Times New Roman" w:hAnsi="Times New Roman"/>
          <w:sz w:val="40"/>
        </w:rPr>
        <w:t>202</w:t>
      </w:r>
      <w:r w:rsidR="004F3621">
        <w:rPr>
          <w:rFonts w:ascii="Times New Roman" w:eastAsia="Times New Roman" w:hAnsi="Times New Roman"/>
          <w:sz w:val="40"/>
        </w:rPr>
        <w:t>6</w:t>
      </w:r>
      <w:r w:rsidR="007B6DD2" w:rsidRPr="006A3F52">
        <w:rPr>
          <w:rFonts w:ascii="Times New Roman" w:eastAsia="Times New Roman" w:hAnsi="Times New Roman"/>
          <w:sz w:val="40"/>
        </w:rPr>
        <w:t>/202</w:t>
      </w:r>
      <w:r w:rsidR="004F3621">
        <w:rPr>
          <w:rFonts w:ascii="Times New Roman" w:eastAsia="Times New Roman" w:hAnsi="Times New Roman"/>
          <w:sz w:val="40"/>
        </w:rPr>
        <w:t>7</w:t>
      </w:r>
      <w:r w:rsidRPr="006A3F52">
        <w:rPr>
          <w:rFonts w:ascii="Times New Roman" w:eastAsia="Times New Roman" w:hAnsi="Times New Roman"/>
          <w:sz w:val="40"/>
        </w:rPr>
        <w:t>. година</w:t>
      </w:r>
    </w:p>
    <w:p w14:paraId="7BB2E99E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40"/>
        </w:rPr>
        <w:br w:type="column"/>
      </w:r>
    </w:p>
    <w:p w14:paraId="19B939E1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1EE1A5E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67679BD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292F97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91364DC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8111DD2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3B1C939" w14:textId="77777777" w:rsidR="00400409" w:rsidRPr="006A3F52" w:rsidRDefault="00400409">
      <w:pPr>
        <w:spacing w:line="398" w:lineRule="exact"/>
        <w:rPr>
          <w:rFonts w:ascii="Times New Roman" w:eastAsia="Times New Roman" w:hAnsi="Times New Roman"/>
          <w:sz w:val="24"/>
        </w:rPr>
      </w:pPr>
    </w:p>
    <w:tbl>
      <w:tblPr>
        <w:tblW w:w="156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8"/>
      </w:tblGrid>
      <w:tr w:rsidR="00400409" w:rsidRPr="006A3F52" w14:paraId="3A231AEB" w14:textId="77777777" w:rsidTr="006F4999">
        <w:trPr>
          <w:cantSplit/>
          <w:trHeight w:val="12416"/>
        </w:trPr>
        <w:tc>
          <w:tcPr>
            <w:tcW w:w="1568" w:type="dxa"/>
            <w:textDirection w:val="btLr"/>
            <w:vAlign w:val="center"/>
          </w:tcPr>
          <w:p w14:paraId="56815191" w14:textId="77777777" w:rsidR="00400409" w:rsidRPr="006A3F52" w:rsidRDefault="006F4999" w:rsidP="006F4999">
            <w:pPr>
              <w:spacing w:line="226" w:lineRule="auto"/>
              <w:ind w:firstLine="1501"/>
              <w:jc w:val="center"/>
              <w:rPr>
                <w:rFonts w:ascii="Times New Roman" w:eastAsia="Times New Roman" w:hAnsi="Times New Roman"/>
                <w:b/>
                <w:sz w:val="71"/>
              </w:rPr>
            </w:pPr>
            <w:r w:rsidRPr="006F4999">
              <w:rPr>
                <w:rFonts w:ascii="Times New Roman" w:eastAsia="Times New Roman" w:hAnsi="Times New Roman"/>
                <w:b/>
                <w:sz w:val="71"/>
              </w:rPr>
              <w:t xml:space="preserve">КЛИНИЧКА ЕНДОДОНЦИЈА </w:t>
            </w:r>
            <w:r w:rsidR="00400409" w:rsidRPr="006A3F52">
              <w:rPr>
                <w:rFonts w:ascii="Times New Roman" w:eastAsia="Times New Roman" w:hAnsi="Times New Roman"/>
                <w:b/>
                <w:sz w:val="71"/>
              </w:rPr>
              <w:t>- СТРУЧНА ПРАКСА</w:t>
            </w:r>
          </w:p>
        </w:tc>
      </w:tr>
    </w:tbl>
    <w:p w14:paraId="6FCC6AC8" w14:textId="77777777" w:rsidR="00400409" w:rsidRPr="006A3F52" w:rsidRDefault="00400409">
      <w:pPr>
        <w:rPr>
          <w:rFonts w:ascii="Times New Roman" w:eastAsia="Times New Roman" w:hAnsi="Times New Roman"/>
          <w:b/>
          <w:sz w:val="71"/>
        </w:rPr>
        <w:sectPr w:rsidR="00400409" w:rsidRPr="006A3F52">
          <w:pgSz w:w="11900" w:h="16838"/>
          <w:pgMar w:top="1440" w:right="383" w:bottom="1121" w:left="1440" w:header="0" w:footer="0" w:gutter="0"/>
          <w:cols w:num="2" w:space="0" w:equalWidth="0">
            <w:col w:w="7880" w:space="666"/>
            <w:col w:w="1538"/>
          </w:cols>
          <w:docGrid w:linePitch="360"/>
        </w:sectPr>
      </w:pPr>
    </w:p>
    <w:p w14:paraId="10296A74" w14:textId="77777777" w:rsidR="00400409" w:rsidRPr="006A3F52" w:rsidRDefault="002715E3">
      <w:pPr>
        <w:rPr>
          <w:rFonts w:ascii="Times New Roman" w:eastAsia="Times New Roman" w:hAnsi="Times New Roman"/>
          <w:b/>
          <w:sz w:val="71"/>
        </w:rPr>
        <w:sectPr w:rsidR="00400409" w:rsidRPr="006A3F52">
          <w:pgSz w:w="11900" w:h="16838"/>
          <w:pgMar w:top="1440" w:right="1440" w:bottom="875" w:left="1440" w:header="0" w:footer="0" w:gutter="0"/>
          <w:cols w:space="0"/>
          <w:docGrid w:linePitch="360"/>
        </w:sectPr>
      </w:pPr>
      <w:bookmarkStart w:id="1" w:name="page2"/>
      <w:bookmarkEnd w:id="1"/>
      <w:r w:rsidRPr="006A3F52">
        <w:rPr>
          <w:rFonts w:ascii="Times New Roman" w:eastAsia="Times New Roman" w:hAnsi="Times New Roman"/>
          <w:b/>
          <w:noProof/>
          <w:sz w:val="71"/>
        </w:rPr>
        <w:lastRenderedPageBreak/>
        <w:drawing>
          <wp:anchor distT="0" distB="0" distL="114300" distR="114300" simplePos="0" relativeHeight="251640832" behindDoc="1" locked="0" layoutInCell="1" allowOverlap="1" wp14:anchorId="3F0D2809" wp14:editId="76C5A4ED">
            <wp:simplePos x="0" y="0"/>
            <wp:positionH relativeFrom="page">
              <wp:posOffset>1938655</wp:posOffset>
            </wp:positionH>
            <wp:positionV relativeFrom="page">
              <wp:posOffset>360045</wp:posOffset>
            </wp:positionV>
            <wp:extent cx="3162300" cy="9448165"/>
            <wp:effectExtent l="0" t="0" r="0" b="0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9448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E597EB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  <w:bookmarkStart w:id="2" w:name="page3"/>
      <w:bookmarkEnd w:id="2"/>
    </w:p>
    <w:p w14:paraId="4601D98E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5003E57E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4087E27F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3809062B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4D3E65E7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6DD8374A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1ACE1310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6EBE05FB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0AF85EBB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7556D8D0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1FC89C33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6E1D1516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6CBECE8C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6F06BDE1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70AF45AA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0F107E60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06CCE6D8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7DC0A842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6303EA3B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283DB5D2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627511B4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40350D1E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4E4512DC" w14:textId="77777777" w:rsidR="00400409" w:rsidRPr="006A3F52" w:rsidRDefault="00400409">
      <w:pPr>
        <w:spacing w:line="309" w:lineRule="exact"/>
        <w:rPr>
          <w:rFonts w:ascii="Times New Roman" w:eastAsia="Times New Roman" w:hAnsi="Times New Roman"/>
        </w:rPr>
      </w:pPr>
    </w:p>
    <w:p w14:paraId="4AF16F64" w14:textId="77777777" w:rsidR="00400409" w:rsidRPr="006A3F52" w:rsidRDefault="00400409">
      <w:pPr>
        <w:spacing w:line="0" w:lineRule="atLeast"/>
        <w:ind w:left="120"/>
        <w:rPr>
          <w:rFonts w:ascii="Times New Roman" w:eastAsia="Times New Roman" w:hAnsi="Times New Roman"/>
          <w:sz w:val="28"/>
        </w:rPr>
      </w:pPr>
      <w:r w:rsidRPr="006A3F52">
        <w:rPr>
          <w:rFonts w:ascii="Times New Roman" w:eastAsia="Times New Roman" w:hAnsi="Times New Roman"/>
          <w:sz w:val="28"/>
        </w:rPr>
        <w:t>Предмет:</w:t>
      </w:r>
    </w:p>
    <w:p w14:paraId="2B4B37A1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7FA1EF54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0267738A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55C818B9" w14:textId="77777777" w:rsidR="00400409" w:rsidRPr="006A3F52" w:rsidRDefault="00400409">
      <w:pPr>
        <w:spacing w:line="269" w:lineRule="exact"/>
        <w:rPr>
          <w:rFonts w:ascii="Times New Roman" w:eastAsia="Times New Roman" w:hAnsi="Times New Roman"/>
        </w:rPr>
      </w:pPr>
    </w:p>
    <w:p w14:paraId="786955C3" w14:textId="77777777" w:rsidR="00400409" w:rsidRPr="006A3F52" w:rsidRDefault="00400409">
      <w:pPr>
        <w:spacing w:line="0" w:lineRule="atLeast"/>
        <w:ind w:left="520"/>
        <w:rPr>
          <w:rFonts w:ascii="Times New Roman" w:eastAsia="Times New Roman" w:hAnsi="Times New Roman"/>
          <w:b/>
          <w:sz w:val="35"/>
        </w:rPr>
      </w:pPr>
      <w:r w:rsidRPr="006A3F52">
        <w:rPr>
          <w:rFonts w:ascii="Times New Roman" w:eastAsia="Times New Roman" w:hAnsi="Times New Roman"/>
          <w:b/>
          <w:sz w:val="35"/>
        </w:rPr>
        <w:t>КЛИНИЧКА ЕНДОДОНЦИЈА – СТРУЧНА ПРАКСА</w:t>
      </w:r>
    </w:p>
    <w:p w14:paraId="7C0C018A" w14:textId="77777777" w:rsidR="00400409" w:rsidRPr="006A3F52" w:rsidRDefault="00400409">
      <w:pPr>
        <w:spacing w:line="322" w:lineRule="exact"/>
        <w:rPr>
          <w:rFonts w:ascii="Times New Roman" w:eastAsia="Times New Roman" w:hAnsi="Times New Roman"/>
        </w:rPr>
      </w:pPr>
    </w:p>
    <w:p w14:paraId="73A3F3F4" w14:textId="77777777" w:rsidR="00400409" w:rsidRPr="006A3F52" w:rsidRDefault="00400409">
      <w:pPr>
        <w:spacing w:line="222" w:lineRule="auto"/>
        <w:ind w:right="220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Предмет се вреднује са 2 ЕСПБ. Недељно има 4 часа активне наставе (4 часа рада у малој групи).</w:t>
      </w:r>
    </w:p>
    <w:p w14:paraId="73D2DC56" w14:textId="77777777" w:rsidR="00400409" w:rsidRPr="006A3F52" w:rsidRDefault="00400409">
      <w:pPr>
        <w:spacing w:line="222" w:lineRule="auto"/>
        <w:ind w:right="220"/>
        <w:rPr>
          <w:rFonts w:ascii="Times New Roman" w:eastAsia="Times New Roman" w:hAnsi="Times New Roman"/>
          <w:sz w:val="24"/>
          <w:lang w:val="ru-RU"/>
        </w:rPr>
        <w:sectPr w:rsidR="00400409" w:rsidRPr="006A3F52">
          <w:pgSz w:w="11900" w:h="16838"/>
          <w:pgMar w:top="1440" w:right="1086" w:bottom="1440" w:left="1420" w:header="0" w:footer="0" w:gutter="0"/>
          <w:cols w:space="0" w:equalWidth="0">
            <w:col w:w="9400"/>
          </w:cols>
          <w:docGrid w:linePitch="360"/>
        </w:sectPr>
      </w:pPr>
    </w:p>
    <w:p w14:paraId="7B5BC374" w14:textId="77777777" w:rsidR="00400409" w:rsidRPr="006A3F52" w:rsidRDefault="00400409">
      <w:pPr>
        <w:spacing w:line="0" w:lineRule="atLeast"/>
        <w:ind w:left="100"/>
        <w:rPr>
          <w:rFonts w:ascii="Times New Roman" w:eastAsia="Times New Roman" w:hAnsi="Times New Roman"/>
          <w:b/>
          <w:sz w:val="32"/>
        </w:rPr>
      </w:pPr>
      <w:bookmarkStart w:id="3" w:name="page4"/>
      <w:bookmarkEnd w:id="3"/>
      <w:r w:rsidRPr="006A3F52">
        <w:rPr>
          <w:rFonts w:ascii="Times New Roman" w:eastAsia="Times New Roman" w:hAnsi="Times New Roman"/>
          <w:b/>
          <w:sz w:val="32"/>
        </w:rPr>
        <w:lastRenderedPageBreak/>
        <w:t>НАСТАВНИЦИ И САРАДНИЦИ:</w:t>
      </w:r>
    </w:p>
    <w:p w14:paraId="0A662EDB" w14:textId="77777777" w:rsidR="00400409" w:rsidRPr="006A3F52" w:rsidRDefault="00400409">
      <w:pPr>
        <w:spacing w:line="337" w:lineRule="exact"/>
        <w:rPr>
          <w:rFonts w:ascii="Times New Roman" w:eastAsia="Times New Roman" w:hAnsi="Times New Roman"/>
        </w:rPr>
      </w:pPr>
    </w:p>
    <w:tbl>
      <w:tblPr>
        <w:tblW w:w="994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2901"/>
        <w:gridCol w:w="3640"/>
        <w:gridCol w:w="2843"/>
      </w:tblGrid>
      <w:tr w:rsidR="008C0F00" w:rsidRPr="00B31BBF" w14:paraId="78BEAE99" w14:textId="77777777" w:rsidTr="007E229B">
        <w:trPr>
          <w:trHeight w:val="388"/>
          <w:jc w:val="center"/>
        </w:trPr>
        <w:tc>
          <w:tcPr>
            <w:tcW w:w="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E1FCF4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bookmarkStart w:id="4" w:name="_Hlk139449229"/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РБ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B20C22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Име и презиме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8858FB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Email</w:t>
            </w:r>
          </w:p>
        </w:tc>
        <w:tc>
          <w:tcPr>
            <w:tcW w:w="2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CA6CDA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звање</w:t>
            </w:r>
          </w:p>
        </w:tc>
      </w:tr>
      <w:tr w:rsidR="008C0F00" w:rsidRPr="00B31BBF" w14:paraId="2690FB5B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D27C1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1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B00D7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Милица Поповић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BF6E6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hyperlink r:id="rId9" w:history="1">
              <w:r w:rsidRPr="00B31BB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milicapopovic75@gmail.com</w:t>
              </w:r>
            </w:hyperlink>
          </w:p>
        </w:tc>
        <w:tc>
          <w:tcPr>
            <w:tcW w:w="28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B9147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Редовни професор</w:t>
            </w:r>
          </w:p>
        </w:tc>
      </w:tr>
      <w:tr w:rsidR="008C0F00" w:rsidRPr="00B31BBF" w14:paraId="551F5AE3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78C21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2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79F0F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Сузана Живановић</w:t>
            </w:r>
          </w:p>
        </w:tc>
        <w:tc>
          <w:tcPr>
            <w:tcW w:w="36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DF0D2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hyperlink r:id="rId10" w:history="1">
              <w:r w:rsidRPr="00B31BB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suzana.zivanovic@fmn.kg.ac.rs</w:t>
              </w:r>
            </w:hyperlink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C7133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Доцент</w:t>
            </w:r>
          </w:p>
        </w:tc>
      </w:tr>
      <w:tr w:rsidR="008C0F00" w:rsidRPr="00B31BBF" w14:paraId="7359EA8F" w14:textId="77777777" w:rsidTr="007E229B">
        <w:trPr>
          <w:trHeight w:val="565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E9A7F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3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9C06C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Милош Папић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7B140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hyperlink r:id="rId11" w:history="1">
              <w:r w:rsidRPr="00B31BB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milos.papic@fmn.kg.ac.rs</w:t>
              </w:r>
            </w:hyperlink>
            <w:r w:rsidRPr="00B31BB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798B2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Доцент</w:t>
            </w:r>
          </w:p>
        </w:tc>
      </w:tr>
      <w:bookmarkEnd w:id="4"/>
      <w:tr w:rsidR="008C0F00" w:rsidRPr="00B31BBF" w14:paraId="20D4E2FE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6091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4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74D1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Наталија Арсенијевић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3D1C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hyperlink r:id="rId12" w:history="1">
              <w:r w:rsidRPr="00B31BB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arsenijevicnatalija@gmail.com</w:t>
              </w:r>
            </w:hyperlink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2414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Асистент</w:t>
            </w: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 xml:space="preserve"> </w:t>
            </w: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са докторатом</w:t>
            </w:r>
          </w:p>
        </w:tc>
      </w:tr>
      <w:tr w:rsidR="008C0F00" w:rsidRPr="00B31BBF" w14:paraId="760802A1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4E7F1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5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2CED6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Тамара Милуновић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A9C1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hyperlink r:id="rId13" w:history="1">
              <w:r w:rsidRPr="00B31BB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tamara.vucicevic@yahoo.com</w:t>
              </w:r>
            </w:hyperlink>
            <w:r w:rsidRPr="00B31BB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2BED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Асистент</w:t>
            </w:r>
          </w:p>
        </w:tc>
      </w:tr>
      <w:tr w:rsidR="008C0F00" w:rsidRPr="00B31BBF" w14:paraId="6095DC7C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9CB08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>6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EC528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Миона Глишић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E3B71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hyperlink r:id="rId14" w:history="1">
              <w:r w:rsidRPr="00B31BB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mionagrujovic@yahoo.com</w:t>
              </w:r>
            </w:hyperlink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B2276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Асистент</w:t>
            </w:r>
          </w:p>
        </w:tc>
      </w:tr>
      <w:tr w:rsidR="008C0F00" w:rsidRPr="00B31BBF" w14:paraId="4A06E51E" w14:textId="77777777" w:rsidTr="007E229B">
        <w:trPr>
          <w:trHeight w:val="568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87628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eastAsia="sr-Cyrl-RS"/>
              </w:rPr>
              <w:t>7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9D910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Анђелка Симић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91075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hAnsi="Times New Roman" w:cs="Times New Roman"/>
                <w:sz w:val="24"/>
                <w:szCs w:val="24"/>
                <w:lang w:val="sr-Cyrl-RS" w:eastAsia="sr-Cyrl-RS"/>
              </w:rPr>
            </w:pPr>
            <w:hyperlink r:id="rId15" w:history="1">
              <w:r w:rsidRPr="00B31BB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sr-Cyrl-RS" w:eastAsia="sr-Cyrl-RS"/>
                </w:rPr>
                <w:t>andjelkasimic5@gmail.com</w:t>
              </w:r>
            </w:hyperlink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 xml:space="preserve">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92395" w14:textId="77777777" w:rsidR="008C0F00" w:rsidRPr="00B31BBF" w:rsidRDefault="008C0F00" w:rsidP="007E229B">
            <w:pPr>
              <w:widowControl w:val="0"/>
              <w:autoSpaceDE w:val="0"/>
              <w:autoSpaceDN w:val="0"/>
              <w:spacing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</w:pPr>
            <w:r w:rsidRPr="00B31BB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RS"/>
              </w:rPr>
              <w:t>Сарадник у настави</w:t>
            </w:r>
          </w:p>
        </w:tc>
      </w:tr>
    </w:tbl>
    <w:p w14:paraId="63874DBE" w14:textId="24E0FD5F" w:rsidR="00400409" w:rsidRPr="006A3F52" w:rsidRDefault="00400409">
      <w:pPr>
        <w:spacing w:line="377" w:lineRule="exact"/>
        <w:rPr>
          <w:rFonts w:ascii="Times New Roman" w:eastAsia="Times New Roman" w:hAnsi="Times New Roman"/>
        </w:rPr>
      </w:pPr>
    </w:p>
    <w:p w14:paraId="58BE5E5E" w14:textId="77777777" w:rsidR="00400409" w:rsidRPr="006A3F52" w:rsidRDefault="00400409">
      <w:pPr>
        <w:spacing w:line="0" w:lineRule="atLeast"/>
        <w:ind w:left="100"/>
        <w:rPr>
          <w:rFonts w:ascii="Times New Roman" w:eastAsia="Times New Roman" w:hAnsi="Times New Roman"/>
          <w:b/>
          <w:sz w:val="32"/>
        </w:rPr>
      </w:pPr>
      <w:r w:rsidRPr="006A3F52">
        <w:rPr>
          <w:rFonts w:ascii="Times New Roman" w:eastAsia="Times New Roman" w:hAnsi="Times New Roman"/>
          <w:b/>
          <w:sz w:val="32"/>
        </w:rPr>
        <w:t>СТРУКТУРА ПРЕДМЕТА:</w:t>
      </w:r>
    </w:p>
    <w:p w14:paraId="1A372F04" w14:textId="77777777" w:rsidR="00400409" w:rsidRPr="006A3F52" w:rsidRDefault="00400409">
      <w:pPr>
        <w:spacing w:line="356" w:lineRule="exact"/>
        <w:rPr>
          <w:rFonts w:ascii="Times New Roman" w:eastAsia="Times New Roman" w:hAnsi="Times New Roman"/>
        </w:rPr>
      </w:pP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3060"/>
        <w:gridCol w:w="1120"/>
        <w:gridCol w:w="1420"/>
        <w:gridCol w:w="1420"/>
        <w:gridCol w:w="2560"/>
      </w:tblGrid>
      <w:tr w:rsidR="008C0F00" w:rsidRPr="00D45726" w14:paraId="3FEAD526" w14:textId="77777777" w:rsidTr="007E229B">
        <w:trPr>
          <w:trHeight w:val="260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4A1B35E7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bookmarkStart w:id="5" w:name="_Hlk139449251"/>
            <w:r w:rsidRPr="00D45726">
              <w:rPr>
                <w:rFonts w:ascii="Times New Roman" w:eastAsia="Times New Roman" w:hAnsi="Times New Roman"/>
                <w:b/>
                <w:sz w:val="22"/>
              </w:rPr>
              <w:t>Модул</w:t>
            </w:r>
          </w:p>
        </w:tc>
        <w:tc>
          <w:tcPr>
            <w:tcW w:w="30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0EFC858" w14:textId="77777777" w:rsidR="008C0F00" w:rsidRPr="00D45726" w:rsidRDefault="008C0F00" w:rsidP="007E229B">
            <w:pPr>
              <w:spacing w:line="0" w:lineRule="atLeast"/>
              <w:ind w:left="820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Назив модула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9E5A13F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Недеља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967E073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2"/>
              </w:rPr>
              <w:t>Предавања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11A9192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2"/>
              </w:rPr>
              <w:t>Рад у малој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34F2FD4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2"/>
              </w:rPr>
              <w:t>Наставник-</w:t>
            </w:r>
          </w:p>
        </w:tc>
      </w:tr>
      <w:tr w:rsidR="008C0F00" w:rsidRPr="00D45726" w14:paraId="29E617F1" w14:textId="77777777" w:rsidTr="007E229B">
        <w:trPr>
          <w:trHeight w:val="127"/>
        </w:trPr>
        <w:tc>
          <w:tcPr>
            <w:tcW w:w="9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EFFDEDC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14:paraId="29155F69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14:paraId="33FA0F8B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14:paraId="1B331D84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bottom"/>
          </w:tcPr>
          <w:p w14:paraId="13001883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групи</w:t>
            </w: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bottom"/>
          </w:tcPr>
          <w:p w14:paraId="05B91EFA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руководилац модула</w:t>
            </w:r>
          </w:p>
        </w:tc>
      </w:tr>
      <w:tr w:rsidR="008C0F00" w:rsidRPr="00D45726" w14:paraId="09B6B52B" w14:textId="77777777" w:rsidTr="007E229B">
        <w:trPr>
          <w:trHeight w:val="128"/>
        </w:trPr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313816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41A565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72E1D8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4EE040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FDEDB6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5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953FA0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8C0F00" w:rsidRPr="00D45726" w14:paraId="27D88805" w14:textId="77777777" w:rsidTr="007E229B">
        <w:trPr>
          <w:trHeight w:val="236"/>
        </w:trPr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50F682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60" w:type="dxa"/>
            <w:vMerge w:val="restart"/>
            <w:tcBorders>
              <w:right w:val="single" w:sz="8" w:space="0" w:color="auto"/>
            </w:tcBorders>
            <w:vAlign w:val="center"/>
          </w:tcPr>
          <w:p w14:paraId="5A0DA26E" w14:textId="77777777" w:rsidR="008C0F00" w:rsidRPr="00D45726" w:rsidRDefault="008C0F00" w:rsidP="007E229B">
            <w:pPr>
              <w:spacing w:line="236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Биологија пулпе, дубоки квар</w:t>
            </w:r>
          </w:p>
          <w:p w14:paraId="581D418F" w14:textId="77777777" w:rsidR="008C0F00" w:rsidRPr="00D45726" w:rsidRDefault="008C0F00" w:rsidP="007E229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зуба, обољења пулпе,</w:t>
            </w:r>
          </w:p>
          <w:p w14:paraId="7568DE7E" w14:textId="77777777" w:rsidR="008C0F00" w:rsidRPr="00D45726" w:rsidRDefault="008C0F00" w:rsidP="007E229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дијагностика</w:t>
            </w: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center"/>
          </w:tcPr>
          <w:p w14:paraId="532C75EB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5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center"/>
          </w:tcPr>
          <w:p w14:paraId="6BB492CF" w14:textId="0D9C093D" w:rsidR="008C0F00" w:rsidRPr="008C0F00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w w:val="90"/>
                <w:sz w:val="22"/>
                <w:lang w:val="sr-Cyrl-RS"/>
              </w:rPr>
              <w:t>/</w:t>
            </w:r>
          </w:p>
        </w:tc>
        <w:tc>
          <w:tcPr>
            <w:tcW w:w="1420" w:type="dxa"/>
            <w:vMerge w:val="restart"/>
            <w:tcBorders>
              <w:right w:val="single" w:sz="8" w:space="0" w:color="auto"/>
            </w:tcBorders>
            <w:vAlign w:val="center"/>
          </w:tcPr>
          <w:p w14:paraId="0970F242" w14:textId="319EDFFE" w:rsidR="008C0F00" w:rsidRPr="00910E74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4</w:t>
            </w:r>
          </w:p>
        </w:tc>
        <w:tc>
          <w:tcPr>
            <w:tcW w:w="2560" w:type="dxa"/>
            <w:vMerge w:val="restart"/>
            <w:tcBorders>
              <w:right w:val="single" w:sz="8" w:space="0" w:color="auto"/>
            </w:tcBorders>
            <w:vAlign w:val="center"/>
          </w:tcPr>
          <w:p w14:paraId="4D0A868C" w14:textId="77777777" w:rsidR="008C0F00" w:rsidRPr="0021150A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Милош Папић</w:t>
            </w:r>
          </w:p>
        </w:tc>
      </w:tr>
      <w:tr w:rsidR="008C0F00" w:rsidRPr="00D45726" w14:paraId="44E118A1" w14:textId="77777777" w:rsidTr="007E229B">
        <w:trPr>
          <w:trHeight w:val="413"/>
        </w:trPr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8E6F585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1</w:t>
            </w:r>
          </w:p>
        </w:tc>
        <w:tc>
          <w:tcPr>
            <w:tcW w:w="3060" w:type="dxa"/>
            <w:vMerge/>
            <w:tcBorders>
              <w:right w:val="single" w:sz="8" w:space="0" w:color="auto"/>
            </w:tcBorders>
            <w:vAlign w:val="bottom"/>
          </w:tcPr>
          <w:p w14:paraId="0F65B0A8" w14:textId="77777777" w:rsidR="008C0F00" w:rsidRPr="00D45726" w:rsidRDefault="008C0F00" w:rsidP="007E229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20" w:type="dxa"/>
            <w:vMerge/>
            <w:tcBorders>
              <w:right w:val="single" w:sz="8" w:space="0" w:color="auto"/>
            </w:tcBorders>
            <w:vAlign w:val="bottom"/>
          </w:tcPr>
          <w:p w14:paraId="4B36DF7E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14:paraId="1328C309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0"/>
                <w:sz w:val="22"/>
              </w:rPr>
            </w:pPr>
          </w:p>
        </w:tc>
        <w:tc>
          <w:tcPr>
            <w:tcW w:w="1420" w:type="dxa"/>
            <w:vMerge/>
            <w:tcBorders>
              <w:right w:val="single" w:sz="8" w:space="0" w:color="auto"/>
            </w:tcBorders>
            <w:vAlign w:val="bottom"/>
          </w:tcPr>
          <w:p w14:paraId="1DCEF714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vMerge/>
            <w:tcBorders>
              <w:right w:val="single" w:sz="8" w:space="0" w:color="auto"/>
            </w:tcBorders>
          </w:tcPr>
          <w:p w14:paraId="27E986B2" w14:textId="77777777" w:rsidR="008C0F00" w:rsidRPr="009358EB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  <w:lang w:val="sr-Cyrl-RS"/>
              </w:rPr>
            </w:pPr>
          </w:p>
        </w:tc>
      </w:tr>
      <w:tr w:rsidR="008C0F00" w:rsidRPr="00D45726" w14:paraId="56560398" w14:textId="77777777" w:rsidTr="007E229B">
        <w:trPr>
          <w:trHeight w:val="257"/>
        </w:trPr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7ABAA6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06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5723D6" w14:textId="77777777" w:rsidR="008C0F00" w:rsidRPr="00D45726" w:rsidRDefault="008C0F00" w:rsidP="007E229B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067EB1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371DC0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4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7D133C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1957BF63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C0F00" w:rsidRPr="009358EB" w14:paraId="5E5F2AEA" w14:textId="77777777" w:rsidTr="007E229B">
        <w:trPr>
          <w:trHeight w:val="759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D4B4C3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2</w:t>
            </w:r>
          </w:p>
        </w:tc>
        <w:tc>
          <w:tcPr>
            <w:tcW w:w="30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76ED0" w14:textId="77777777" w:rsidR="008C0F00" w:rsidRPr="00D45726" w:rsidRDefault="008C0F00" w:rsidP="00FD0B43">
            <w:pPr>
              <w:spacing w:line="236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FD0B43">
              <w:rPr>
                <w:rFonts w:ascii="Times New Roman" w:eastAsia="Times New Roman" w:hAnsi="Times New Roman"/>
                <w:sz w:val="22"/>
              </w:rPr>
              <w:t>Терапија о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бољења пулпе зуба </w:t>
            </w: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D2F076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5</w:t>
            </w: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5FC2FA" w14:textId="4A571D2E" w:rsidR="008C0F00" w:rsidRPr="008C0F00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0"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w w:val="90"/>
                <w:sz w:val="22"/>
                <w:lang w:val="sr-Cyrl-RS"/>
              </w:rPr>
              <w:t>/</w:t>
            </w: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C797B6" w14:textId="28FD6DA1" w:rsidR="008C0F00" w:rsidRPr="008C0F00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4</w:t>
            </w:r>
          </w:p>
        </w:tc>
        <w:tc>
          <w:tcPr>
            <w:tcW w:w="2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13DF02" w14:textId="77777777" w:rsidR="008C0F00" w:rsidRPr="009E53EC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Милош Папић</w:t>
            </w:r>
          </w:p>
        </w:tc>
      </w:tr>
      <w:tr w:rsidR="008C0F00" w:rsidRPr="00D45726" w14:paraId="3E2C7DEB" w14:textId="77777777" w:rsidTr="007E229B">
        <w:trPr>
          <w:trHeight w:val="1020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FE2F06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3</w:t>
            </w:r>
          </w:p>
        </w:tc>
        <w:tc>
          <w:tcPr>
            <w:tcW w:w="30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5EAEC1" w14:textId="77777777" w:rsidR="008C0F00" w:rsidRPr="00FD0B43" w:rsidRDefault="008C0F00" w:rsidP="00FD0B43">
            <w:pPr>
              <w:spacing w:line="236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FD0B43">
              <w:rPr>
                <w:rFonts w:ascii="Times New Roman" w:eastAsia="Times New Roman" w:hAnsi="Times New Roman"/>
                <w:sz w:val="22"/>
              </w:rPr>
              <w:t>А</w:t>
            </w:r>
            <w:r w:rsidRPr="00D45726">
              <w:rPr>
                <w:rFonts w:ascii="Times New Roman" w:eastAsia="Times New Roman" w:hAnsi="Times New Roman"/>
                <w:sz w:val="22"/>
              </w:rPr>
              <w:t>пексни</w:t>
            </w:r>
            <w:r w:rsidRPr="00FD0B43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</w:rPr>
              <w:t>пародонтитис</w:t>
            </w:r>
            <w:r w:rsidRPr="00FD0B43">
              <w:rPr>
                <w:rFonts w:ascii="Times New Roman" w:eastAsia="Times New Roman" w:hAnsi="Times New Roman"/>
                <w:sz w:val="22"/>
              </w:rPr>
              <w:t>и,</w:t>
            </w:r>
            <w:r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FD0B43">
              <w:rPr>
                <w:rFonts w:ascii="Times New Roman" w:eastAsia="Times New Roman" w:hAnsi="Times New Roman"/>
                <w:sz w:val="22"/>
              </w:rPr>
              <w:t>си</w:t>
            </w:r>
            <w:r w:rsidRPr="00D45726">
              <w:rPr>
                <w:rFonts w:ascii="Times New Roman" w:eastAsia="Times New Roman" w:hAnsi="Times New Roman"/>
                <w:sz w:val="22"/>
              </w:rPr>
              <w:t>стемска</w:t>
            </w:r>
            <w:r w:rsidRPr="00FD0B43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</w:rPr>
              <w:t>примена антибиотик</w:t>
            </w:r>
            <w:r w:rsidRPr="00FD0B43">
              <w:rPr>
                <w:rFonts w:ascii="Times New Roman" w:eastAsia="Times New Roman" w:hAnsi="Times New Roman"/>
                <w:sz w:val="22"/>
              </w:rPr>
              <w:t xml:space="preserve">а, </w:t>
            </w:r>
            <w:r w:rsidRPr="00D45726">
              <w:rPr>
                <w:rFonts w:ascii="Times New Roman" w:eastAsia="Times New Roman" w:hAnsi="Times New Roman"/>
                <w:sz w:val="22"/>
              </w:rPr>
              <w:t>хитан</w:t>
            </w:r>
            <w:r w:rsidRPr="00FD0B43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</w:rPr>
              <w:t>ендодонтски третман</w:t>
            </w: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62F715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5</w:t>
            </w: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ADB9B7" w14:textId="2F065847" w:rsidR="008C0F00" w:rsidRPr="008C0F00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w w:val="90"/>
                <w:sz w:val="22"/>
                <w:lang w:val="sr-Cyrl-RS"/>
              </w:rPr>
              <w:t>/</w:t>
            </w: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BAA08F" w14:textId="0B9FC2AA" w:rsidR="008C0F00" w:rsidRPr="008C0F00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4</w:t>
            </w:r>
          </w:p>
        </w:tc>
        <w:tc>
          <w:tcPr>
            <w:tcW w:w="2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AE6A31" w14:textId="77777777" w:rsidR="008C0F00" w:rsidRPr="00D45726" w:rsidRDefault="008C0F00" w:rsidP="007E229B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Милош Папић</w:t>
            </w:r>
          </w:p>
        </w:tc>
      </w:tr>
      <w:tr w:rsidR="008C0F00" w:rsidRPr="00D45726" w14:paraId="4D879A92" w14:textId="77777777" w:rsidTr="007E229B">
        <w:trPr>
          <w:trHeight w:val="341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E768FA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tcBorders>
              <w:top w:val="single" w:sz="8" w:space="0" w:color="auto"/>
            </w:tcBorders>
            <w:vAlign w:val="bottom"/>
          </w:tcPr>
          <w:p w14:paraId="07B32480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</w:tcBorders>
            <w:vAlign w:val="bottom"/>
          </w:tcPr>
          <w:p w14:paraId="7E8C08A1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8" w:space="0" w:color="auto"/>
            </w:tcBorders>
            <w:vAlign w:val="bottom"/>
          </w:tcPr>
          <w:p w14:paraId="5D34094A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tcBorders>
              <w:top w:val="single" w:sz="8" w:space="0" w:color="auto"/>
            </w:tcBorders>
            <w:vAlign w:val="bottom"/>
          </w:tcPr>
          <w:p w14:paraId="30553F04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15F3BD7" w14:textId="750C58EB" w:rsidR="008C0F00" w:rsidRPr="00D45726" w:rsidRDefault="008C0F00" w:rsidP="007E229B">
            <w:pPr>
              <w:spacing w:line="0" w:lineRule="atLeast"/>
              <w:ind w:left="134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 xml:space="preserve">Σ 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>0</w:t>
            </w:r>
            <w:r w:rsidRPr="00D45726">
              <w:rPr>
                <w:rFonts w:ascii="Times New Roman" w:eastAsia="Times New Roman" w:hAnsi="Times New Roman"/>
                <w:sz w:val="22"/>
              </w:rPr>
              <w:t>+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>60</w:t>
            </w:r>
            <w:r w:rsidRPr="00D45726">
              <w:rPr>
                <w:rFonts w:ascii="Times New Roman" w:eastAsia="Times New Roman" w:hAnsi="Times New Roman"/>
                <w:sz w:val="22"/>
              </w:rPr>
              <w:t>=60</w:t>
            </w:r>
          </w:p>
        </w:tc>
      </w:tr>
      <w:tr w:rsidR="008C0F00" w:rsidRPr="00D45726" w14:paraId="6ED8BB22" w14:textId="77777777" w:rsidTr="007E229B">
        <w:trPr>
          <w:trHeight w:val="108"/>
        </w:trPr>
        <w:tc>
          <w:tcPr>
            <w:tcW w:w="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641A95B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060" w:type="dxa"/>
            <w:tcBorders>
              <w:bottom w:val="single" w:sz="8" w:space="0" w:color="auto"/>
            </w:tcBorders>
            <w:vAlign w:val="bottom"/>
          </w:tcPr>
          <w:p w14:paraId="000AEB7E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14:paraId="3DF8F5AC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14:paraId="12F5AA78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14:paraId="75997CAE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511D2B" w14:textId="77777777" w:rsidR="008C0F00" w:rsidRPr="00D45726" w:rsidRDefault="008C0F00" w:rsidP="007E229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bookmarkEnd w:id="5"/>
    </w:tbl>
    <w:p w14:paraId="05EBB2D9" w14:textId="77777777" w:rsidR="00400409" w:rsidRPr="006A3F52" w:rsidRDefault="00400409">
      <w:pPr>
        <w:rPr>
          <w:rFonts w:ascii="Times New Roman" w:eastAsia="Times New Roman" w:hAnsi="Times New Roman"/>
          <w:sz w:val="9"/>
        </w:rPr>
        <w:sectPr w:rsidR="00400409" w:rsidRPr="006A3F52">
          <w:pgSz w:w="11900" w:h="16838"/>
          <w:pgMar w:top="904" w:right="1306" w:bottom="1440" w:left="460" w:header="0" w:footer="0" w:gutter="0"/>
          <w:cols w:space="0" w:equalWidth="0">
            <w:col w:w="10140"/>
          </w:cols>
          <w:docGrid w:linePitch="360"/>
        </w:sectPr>
      </w:pPr>
    </w:p>
    <w:p w14:paraId="2A88C83B" w14:textId="77777777" w:rsidR="000C69B3" w:rsidRPr="00D45726" w:rsidRDefault="000C69B3" w:rsidP="000C69B3">
      <w:pPr>
        <w:spacing w:line="0" w:lineRule="atLeast"/>
        <w:ind w:left="120"/>
        <w:rPr>
          <w:rFonts w:ascii="Times New Roman" w:eastAsia="Times New Roman" w:hAnsi="Times New Roman"/>
          <w:b/>
          <w:sz w:val="32"/>
        </w:rPr>
      </w:pPr>
      <w:bookmarkStart w:id="6" w:name="page5"/>
      <w:bookmarkStart w:id="7" w:name="page7"/>
      <w:bookmarkEnd w:id="6"/>
      <w:bookmarkEnd w:id="7"/>
      <w:r w:rsidRPr="00D45726">
        <w:rPr>
          <w:rFonts w:ascii="Times New Roman" w:eastAsia="Times New Roman" w:hAnsi="Times New Roman"/>
          <w:b/>
          <w:sz w:val="32"/>
        </w:rPr>
        <w:lastRenderedPageBreak/>
        <w:t>ОЦЕЊИВАЊЕ:</w:t>
      </w:r>
    </w:p>
    <w:p w14:paraId="5C765AC5" w14:textId="77777777" w:rsidR="000C69B3" w:rsidRPr="00D45726" w:rsidRDefault="000C69B3" w:rsidP="000C69B3">
      <w:pPr>
        <w:spacing w:line="282" w:lineRule="exact"/>
        <w:rPr>
          <w:rFonts w:ascii="Times New Roman" w:eastAsia="Times New Roman" w:hAnsi="Times New Roman"/>
        </w:rPr>
      </w:pPr>
    </w:p>
    <w:p w14:paraId="43852184" w14:textId="77777777" w:rsidR="000C69B3" w:rsidRPr="00D45726" w:rsidRDefault="000C69B3" w:rsidP="000C69B3">
      <w:pPr>
        <w:spacing w:line="234" w:lineRule="auto"/>
        <w:ind w:left="120" w:right="120"/>
        <w:jc w:val="both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Студент савладава предмет по модулима. Оцена је еквивалентна броју стечених поена (види табеле). Поени се стичу на три начина:</w:t>
      </w:r>
    </w:p>
    <w:p w14:paraId="656398A5" w14:textId="77777777" w:rsidR="000C69B3" w:rsidRPr="00D45726" w:rsidRDefault="000C69B3" w:rsidP="000C69B3">
      <w:pPr>
        <w:spacing w:line="290" w:lineRule="exact"/>
        <w:rPr>
          <w:rFonts w:ascii="Times New Roman" w:eastAsia="Times New Roman" w:hAnsi="Times New Roman"/>
          <w:lang w:val="ru-RU"/>
        </w:rPr>
      </w:pPr>
    </w:p>
    <w:p w14:paraId="38E3EE06" w14:textId="77777777" w:rsidR="000C69B3" w:rsidRPr="00D45726" w:rsidRDefault="000C69B3" w:rsidP="000C69B3">
      <w:pPr>
        <w:spacing w:line="236" w:lineRule="auto"/>
        <w:ind w:left="120" w:right="120"/>
        <w:jc w:val="both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АКТИВНОСТ У ТОКУ НАСТАВЕ: </w:t>
      </w:r>
      <w:r w:rsidRPr="00D45726">
        <w:rPr>
          <w:rFonts w:ascii="Times New Roman" w:eastAsia="Times New Roman" w:hAnsi="Times New Roman"/>
          <w:sz w:val="24"/>
          <w:lang w:val="ru-RU"/>
        </w:rPr>
        <w:t>На овај начин студент може да стекне до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15 </w:t>
      </w:r>
      <w:r w:rsidRPr="00D45726">
        <w:rPr>
          <w:rFonts w:ascii="Times New Roman" w:eastAsia="Times New Roman" w:hAnsi="Times New Roman"/>
          <w:sz w:val="24"/>
          <w:lang w:val="ru-RU"/>
        </w:rPr>
        <w:t>поена и то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тако што на последњем часу рада у малој групи извлачи 2 испитна питања из те недеље наставе, одговара на њих и у складу са показаним знањем добија 0 - 1 поена.</w:t>
      </w:r>
    </w:p>
    <w:p w14:paraId="1B2F2E3B" w14:textId="77777777" w:rsidR="000C69B3" w:rsidRPr="00D45726" w:rsidRDefault="000C69B3" w:rsidP="000C69B3">
      <w:pPr>
        <w:spacing w:line="287" w:lineRule="exact"/>
        <w:rPr>
          <w:rFonts w:ascii="Times New Roman" w:eastAsia="Times New Roman" w:hAnsi="Times New Roman"/>
          <w:lang w:val="ru-RU"/>
        </w:rPr>
      </w:pPr>
    </w:p>
    <w:p w14:paraId="7C0D3CEF" w14:textId="77777777" w:rsidR="000C69B3" w:rsidRPr="00D45726" w:rsidRDefault="000C69B3" w:rsidP="000C69B3">
      <w:pPr>
        <w:spacing w:line="234" w:lineRule="auto"/>
        <w:ind w:left="120" w:right="120"/>
        <w:jc w:val="both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ТЕСТОВИ ПО МОДУЛИМА: </w:t>
      </w:r>
      <w:r w:rsidRPr="00D45726">
        <w:rPr>
          <w:rFonts w:ascii="Times New Roman" w:eastAsia="Times New Roman" w:hAnsi="Times New Roman"/>
          <w:sz w:val="24"/>
          <w:lang w:val="ru-RU"/>
        </w:rPr>
        <w:t>На овај начин студент може да стекне до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30 </w:t>
      </w:r>
      <w:r w:rsidRPr="00D45726">
        <w:rPr>
          <w:rFonts w:ascii="Times New Roman" w:eastAsia="Times New Roman" w:hAnsi="Times New Roman"/>
          <w:sz w:val="24"/>
          <w:lang w:val="ru-RU"/>
        </w:rPr>
        <w:t>поена према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приложеној табели.</w:t>
      </w:r>
    </w:p>
    <w:p w14:paraId="22E7A32C" w14:textId="77777777" w:rsidR="000C69B3" w:rsidRPr="00D45726" w:rsidRDefault="000C69B3" w:rsidP="000C69B3">
      <w:pPr>
        <w:spacing w:line="290" w:lineRule="exact"/>
        <w:rPr>
          <w:rFonts w:ascii="Times New Roman" w:eastAsia="Times New Roman" w:hAnsi="Times New Roman"/>
          <w:lang w:val="ru-RU"/>
        </w:rPr>
      </w:pPr>
    </w:p>
    <w:p w14:paraId="2B6B9CB0" w14:textId="77777777" w:rsidR="000C69B3" w:rsidRPr="00D45726" w:rsidRDefault="000C69B3" w:rsidP="000C69B3">
      <w:pPr>
        <w:spacing w:line="234" w:lineRule="auto"/>
        <w:ind w:left="120" w:right="120"/>
        <w:jc w:val="both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ЗАВРШНИ (УСМЕНИ) ИСПИТ</w:t>
      </w:r>
      <w:r w:rsidRPr="00D45726">
        <w:rPr>
          <w:rFonts w:ascii="Times New Roman" w:eastAsia="Times New Roman" w:hAnsi="Times New Roman"/>
          <w:sz w:val="24"/>
          <w:lang w:val="ru-RU"/>
        </w:rPr>
        <w:t>: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На овај начин студент може да стекне до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55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поена, 20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поена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на завршној провери вештина и 35 поена на усменом испиту.</w:t>
      </w:r>
    </w:p>
    <w:p w14:paraId="5A66CD46" w14:textId="77777777" w:rsidR="000C69B3" w:rsidRPr="00D45726" w:rsidRDefault="000C69B3" w:rsidP="000C69B3">
      <w:pPr>
        <w:spacing w:line="14" w:lineRule="exact"/>
        <w:rPr>
          <w:rFonts w:ascii="Times New Roman" w:eastAsia="Times New Roman" w:hAnsi="Times New Roman"/>
          <w:lang w:val="ru-RU"/>
        </w:rPr>
      </w:pPr>
    </w:p>
    <w:p w14:paraId="34DDDF41" w14:textId="77777777" w:rsidR="000C69B3" w:rsidRPr="00D45726" w:rsidRDefault="000C69B3" w:rsidP="000C69B3">
      <w:pPr>
        <w:spacing w:line="237" w:lineRule="auto"/>
        <w:ind w:left="120" w:right="120"/>
        <w:jc w:val="both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Завршна провера вештина </w:t>
      </w:r>
      <w:r w:rsidRPr="00D45726">
        <w:rPr>
          <w:rFonts w:ascii="Times New Roman" w:eastAsia="Times New Roman" w:hAnsi="Times New Roman"/>
          <w:sz w:val="24"/>
          <w:lang w:val="ru-RU"/>
        </w:rPr>
        <w:t>подразумева да студент постави дијагнозу а затим спроведе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терапијски поступак при чему усмено образлаже примењене дијагностичке и терапијске методе. Уколико студент не стекне више од 50% поена на завршној провери вештина не може да приступи полагању усменог дела испита.</w:t>
      </w:r>
    </w:p>
    <w:p w14:paraId="3ECA9EE0" w14:textId="77777777" w:rsidR="000C69B3" w:rsidRPr="00D45726" w:rsidRDefault="000C69B3" w:rsidP="000C69B3">
      <w:pPr>
        <w:spacing w:line="14" w:lineRule="exact"/>
        <w:rPr>
          <w:rFonts w:ascii="Times New Roman" w:eastAsia="Times New Roman" w:hAnsi="Times New Roman"/>
          <w:lang w:val="ru-RU"/>
        </w:rPr>
      </w:pPr>
    </w:p>
    <w:p w14:paraId="7E3DBE2E" w14:textId="77777777" w:rsidR="000C69B3" w:rsidRPr="00D45726" w:rsidRDefault="000C69B3" w:rsidP="000C69B3">
      <w:pPr>
        <w:spacing w:line="236" w:lineRule="auto"/>
        <w:ind w:left="120" w:right="120"/>
        <w:jc w:val="both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Усмени део испита. </w:t>
      </w:r>
      <w:r w:rsidRPr="00D45726">
        <w:rPr>
          <w:rFonts w:ascii="Times New Roman" w:eastAsia="Times New Roman" w:hAnsi="Times New Roman"/>
          <w:sz w:val="24"/>
          <w:lang w:val="ru-RU"/>
        </w:rPr>
        <w:t>На овај начин студент може да стекне до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35 </w:t>
      </w:r>
      <w:r w:rsidRPr="00D45726">
        <w:rPr>
          <w:rFonts w:ascii="Times New Roman" w:eastAsia="Times New Roman" w:hAnsi="Times New Roman"/>
          <w:sz w:val="24"/>
          <w:lang w:val="ru-RU"/>
        </w:rPr>
        <w:t>поена.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Студент комисијски</w:t>
      </w:r>
      <w:r w:rsidRPr="00D45726">
        <w:rPr>
          <w:rFonts w:ascii="Times New Roman" w:eastAsia="Times New Roman" w:hAnsi="Times New Roman"/>
          <w:b/>
          <w:sz w:val="24"/>
          <w:lang w:val="ru-RU"/>
        </w:rPr>
        <w:t xml:space="preserve"> </w:t>
      </w:r>
      <w:r w:rsidRPr="00D45726">
        <w:rPr>
          <w:rFonts w:ascii="Times New Roman" w:eastAsia="Times New Roman" w:hAnsi="Times New Roman"/>
          <w:sz w:val="24"/>
          <w:lang w:val="ru-RU"/>
        </w:rPr>
        <w:t>одговара на пет постављених питања (свако питање вреди од 0-7 поена). Уколико студент не стекне више од 50% поена на усменом испиту није положио испит.</w:t>
      </w:r>
    </w:p>
    <w:p w14:paraId="21B5DD81" w14:textId="77777777" w:rsidR="000C69B3" w:rsidRPr="00D45726" w:rsidRDefault="000C69B3" w:rsidP="000C69B3">
      <w:pPr>
        <w:spacing w:line="246" w:lineRule="exact"/>
        <w:rPr>
          <w:rFonts w:ascii="Times New Roman" w:eastAsia="Times New Roman" w:hAnsi="Times New Roman"/>
          <w:lang w:val="ru-RU"/>
        </w:rPr>
      </w:pPr>
    </w:p>
    <w:tbl>
      <w:tblPr>
        <w:tblW w:w="101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4980"/>
        <w:gridCol w:w="1400"/>
        <w:gridCol w:w="1380"/>
        <w:gridCol w:w="1300"/>
        <w:gridCol w:w="680"/>
      </w:tblGrid>
      <w:tr w:rsidR="000C69B3" w:rsidRPr="00D45726" w14:paraId="66C38DE0" w14:textId="77777777" w:rsidTr="0049158B">
        <w:trPr>
          <w:trHeight w:val="394"/>
        </w:trPr>
        <w:tc>
          <w:tcPr>
            <w:tcW w:w="540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FF5BD4" w14:textId="77777777" w:rsidR="000C69B3" w:rsidRPr="00D45726" w:rsidRDefault="000C69B3" w:rsidP="0049158B">
            <w:pPr>
              <w:spacing w:line="0" w:lineRule="atLeast"/>
              <w:ind w:right="327"/>
              <w:jc w:val="center"/>
              <w:rPr>
                <w:rFonts w:ascii="Times New Roman" w:eastAsia="Times New Roman" w:hAnsi="Times New Roman"/>
                <w:sz w:val="24"/>
                <w:lang w:val="ru-RU"/>
              </w:rPr>
            </w:pPr>
            <w:bookmarkStart w:id="8" w:name="_Hlk139449283"/>
            <w:r w:rsidRPr="00D45726">
              <w:rPr>
                <w:rFonts w:ascii="Times New Roman" w:eastAsia="Times New Roman" w:hAnsi="Times New Roman"/>
                <w:b/>
                <w:sz w:val="24"/>
              </w:rPr>
              <w:t>МОДУЛ</w:t>
            </w:r>
          </w:p>
        </w:tc>
        <w:tc>
          <w:tcPr>
            <w:tcW w:w="47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2B62C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sz w:val="24"/>
              </w:rPr>
              <w:t>МАКСИМАЛНО ПОЕНА</w:t>
            </w:r>
          </w:p>
        </w:tc>
      </w:tr>
      <w:tr w:rsidR="000C69B3" w:rsidRPr="00D45726" w14:paraId="64524956" w14:textId="77777777" w:rsidTr="0049158B">
        <w:trPr>
          <w:trHeight w:val="540"/>
        </w:trPr>
        <w:tc>
          <w:tcPr>
            <w:tcW w:w="5400" w:type="dxa"/>
            <w:gridSpan w:val="2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726A6AF" w14:textId="77777777" w:rsidR="000C69B3" w:rsidRPr="00D45726" w:rsidRDefault="000C69B3" w:rsidP="0049158B">
            <w:pPr>
              <w:spacing w:line="0" w:lineRule="atLeast"/>
              <w:ind w:right="327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1400" w:type="dxa"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57F63" w14:textId="77777777" w:rsidR="000C69B3" w:rsidRPr="00D45726" w:rsidRDefault="000C69B3" w:rsidP="0049158B">
            <w:pPr>
              <w:spacing w:line="263" w:lineRule="exac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sz w:val="24"/>
              </w:rPr>
              <w:t>активност</w:t>
            </w:r>
          </w:p>
          <w:p w14:paraId="3984BD86" w14:textId="77777777" w:rsidR="000C69B3" w:rsidRPr="00D45726" w:rsidRDefault="000C69B3" w:rsidP="0049158B">
            <w:pPr>
              <w:spacing w:line="240" w:lineRule="exact"/>
              <w:jc w:val="center"/>
              <w:rPr>
                <w:rFonts w:ascii="Times New Roman" w:eastAsia="Times New Roman" w:hAnsi="Times New Roman"/>
                <w:b/>
                <w:w w:val="97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7"/>
                <w:sz w:val="24"/>
              </w:rPr>
              <w:t>у току</w:t>
            </w:r>
          </w:p>
          <w:p w14:paraId="34679F3D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sz w:val="24"/>
              </w:rPr>
              <w:t>наставе</w:t>
            </w:r>
          </w:p>
        </w:tc>
        <w:tc>
          <w:tcPr>
            <w:tcW w:w="1380" w:type="dxa"/>
            <w:tcBorders>
              <w:bottom w:val="nil"/>
              <w:right w:val="single" w:sz="8" w:space="0" w:color="auto"/>
            </w:tcBorders>
            <w:vAlign w:val="center"/>
          </w:tcPr>
          <w:p w14:paraId="0654ADAC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8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8"/>
                <w:sz w:val="24"/>
              </w:rPr>
              <w:t>тестови по</w:t>
            </w:r>
          </w:p>
          <w:p w14:paraId="79975009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8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sz w:val="24"/>
              </w:rPr>
              <w:t>модулима</w:t>
            </w:r>
          </w:p>
        </w:tc>
        <w:tc>
          <w:tcPr>
            <w:tcW w:w="1300" w:type="dxa"/>
            <w:tcBorders>
              <w:bottom w:val="nil"/>
              <w:right w:val="single" w:sz="8" w:space="0" w:color="auto"/>
            </w:tcBorders>
            <w:vAlign w:val="center"/>
          </w:tcPr>
          <w:p w14:paraId="3CE65E15" w14:textId="77777777" w:rsidR="000C69B3" w:rsidRPr="00D45726" w:rsidRDefault="000C69B3" w:rsidP="0049158B">
            <w:pPr>
              <w:spacing w:line="263" w:lineRule="exact"/>
              <w:jc w:val="center"/>
              <w:rPr>
                <w:rFonts w:ascii="Times New Roman" w:eastAsia="Times New Roman" w:hAnsi="Times New Roman"/>
                <w:b/>
                <w:w w:val="98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8"/>
                <w:sz w:val="24"/>
              </w:rPr>
              <w:t>завршни</w:t>
            </w:r>
          </w:p>
          <w:p w14:paraId="6CB42C5C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</w:rPr>
              <w:t>( усмени)</w:t>
            </w:r>
          </w:p>
          <w:p w14:paraId="5716B25E" w14:textId="77777777" w:rsidR="000C69B3" w:rsidRPr="00D45726" w:rsidRDefault="000C69B3" w:rsidP="0049158B">
            <w:pPr>
              <w:spacing w:line="264" w:lineRule="exact"/>
              <w:jc w:val="center"/>
              <w:rPr>
                <w:rFonts w:ascii="Times New Roman" w:eastAsia="Times New Roman" w:hAnsi="Times New Roman"/>
                <w:b/>
                <w:w w:val="98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6"/>
                <w:sz w:val="24"/>
              </w:rPr>
              <w:t>испит</w:t>
            </w:r>
          </w:p>
        </w:tc>
        <w:tc>
          <w:tcPr>
            <w:tcW w:w="680" w:type="dxa"/>
            <w:tcBorders>
              <w:bottom w:val="nil"/>
              <w:right w:val="single" w:sz="8" w:space="0" w:color="auto"/>
            </w:tcBorders>
            <w:vAlign w:val="center"/>
          </w:tcPr>
          <w:p w14:paraId="1CC59E30" w14:textId="77777777" w:rsidR="000C69B3" w:rsidRPr="00D45726" w:rsidRDefault="000C69B3" w:rsidP="0049158B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88"/>
                <w:sz w:val="24"/>
              </w:rPr>
              <w:t>Σ</w:t>
            </w:r>
          </w:p>
        </w:tc>
      </w:tr>
      <w:tr w:rsidR="000C69B3" w:rsidRPr="00D45726" w14:paraId="40855937" w14:textId="77777777" w:rsidTr="0049158B">
        <w:trPr>
          <w:trHeight w:val="311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D46765" w14:textId="77777777" w:rsidR="000C69B3" w:rsidRPr="00D45726" w:rsidRDefault="000C69B3" w:rsidP="0049158B">
            <w:pPr>
              <w:spacing w:line="0" w:lineRule="atLeast"/>
              <w:ind w:right="4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4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8F70E5" w14:textId="77777777" w:rsidR="000C69B3" w:rsidRPr="00D45726" w:rsidRDefault="000C69B3" w:rsidP="0049158B">
            <w:pPr>
              <w:spacing w:line="238" w:lineRule="exac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Биологија пулпе, дубоки квар</w:t>
            </w:r>
            <w:r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</w:rPr>
              <w:t>зуба, обољења пулпе,</w:t>
            </w:r>
            <w:r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</w:rPr>
              <w:t>дијагностика</w:t>
            </w: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EAEDEB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5</w:t>
            </w:r>
          </w:p>
        </w:tc>
        <w:tc>
          <w:tcPr>
            <w:tcW w:w="13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5F2FD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10</w:t>
            </w:r>
          </w:p>
        </w:tc>
        <w:tc>
          <w:tcPr>
            <w:tcW w:w="1300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137AA9B" w14:textId="77777777" w:rsidR="000C69B3" w:rsidRPr="00D45726" w:rsidRDefault="000C69B3" w:rsidP="0049158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98B5DB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15</w:t>
            </w:r>
          </w:p>
        </w:tc>
      </w:tr>
      <w:tr w:rsidR="000C69B3" w:rsidRPr="00D45726" w14:paraId="4AA89F75" w14:textId="77777777" w:rsidTr="0049158B">
        <w:trPr>
          <w:trHeight w:val="375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BC77D5" w14:textId="77777777" w:rsidR="000C69B3" w:rsidRPr="00D45726" w:rsidRDefault="000C69B3" w:rsidP="0049158B">
            <w:pPr>
              <w:spacing w:line="0" w:lineRule="atLeast"/>
              <w:ind w:right="4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4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4E12F4" w14:textId="77777777" w:rsidR="000C69B3" w:rsidRPr="00D45726" w:rsidRDefault="000C69B3" w:rsidP="0049158B">
            <w:pPr>
              <w:spacing w:line="240" w:lineRule="exac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Терапија о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бољења пулпе зуба </w:t>
            </w: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39D5B0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5</w:t>
            </w:r>
          </w:p>
        </w:tc>
        <w:tc>
          <w:tcPr>
            <w:tcW w:w="13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C77983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10</w:t>
            </w:r>
          </w:p>
        </w:tc>
        <w:tc>
          <w:tcPr>
            <w:tcW w:w="1300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8D4F63" w14:textId="77777777" w:rsidR="000C69B3" w:rsidRPr="00D45726" w:rsidRDefault="000C69B3" w:rsidP="0049158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2B56AA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15</w:t>
            </w:r>
          </w:p>
        </w:tc>
      </w:tr>
      <w:tr w:rsidR="000C69B3" w:rsidRPr="00D45726" w14:paraId="0A864CBC" w14:textId="77777777" w:rsidTr="0049158B">
        <w:trPr>
          <w:trHeight w:val="408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FA3454" w14:textId="77777777" w:rsidR="000C69B3" w:rsidRPr="00D45726" w:rsidRDefault="000C69B3" w:rsidP="0049158B">
            <w:pPr>
              <w:spacing w:line="0" w:lineRule="atLeast"/>
              <w:ind w:right="4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3</w:t>
            </w:r>
          </w:p>
        </w:tc>
        <w:tc>
          <w:tcPr>
            <w:tcW w:w="4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B658C7" w14:textId="77777777" w:rsidR="000C69B3" w:rsidRPr="0055783F" w:rsidRDefault="000C69B3" w:rsidP="0049158B">
            <w:pPr>
              <w:spacing w:line="240" w:lineRule="exact"/>
              <w:ind w:left="80"/>
              <w:rPr>
                <w:rFonts w:ascii="Times New Roman" w:eastAsia="Times New Roman" w:hAnsi="Times New Roman"/>
                <w:sz w:val="22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А</w:t>
            </w:r>
            <w:r w:rsidRPr="0055783F">
              <w:rPr>
                <w:rFonts w:ascii="Times New Roman" w:eastAsia="Times New Roman" w:hAnsi="Times New Roman"/>
                <w:sz w:val="22"/>
                <w:lang w:val="sr-Cyrl-RS"/>
              </w:rPr>
              <w:t>пексни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 w:rsidRPr="0055783F">
              <w:rPr>
                <w:rFonts w:ascii="Times New Roman" w:eastAsia="Times New Roman" w:hAnsi="Times New Roman"/>
                <w:sz w:val="22"/>
                <w:lang w:val="sr-Cyrl-RS"/>
              </w:rPr>
              <w:t>пародонтитис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>и,</w:t>
            </w:r>
            <w:r w:rsidRPr="0055783F"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>с</w:t>
            </w:r>
            <w:r w:rsidRPr="0055783F">
              <w:rPr>
                <w:rFonts w:ascii="Times New Roman" w:eastAsia="Times New Roman" w:hAnsi="Times New Roman"/>
                <w:sz w:val="22"/>
                <w:lang w:val="sr-Cyrl-RS"/>
              </w:rPr>
              <w:t>истемска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 w:rsidRPr="0055783F">
              <w:rPr>
                <w:rFonts w:ascii="Times New Roman" w:eastAsia="Times New Roman" w:hAnsi="Times New Roman"/>
                <w:sz w:val="22"/>
                <w:lang w:val="sr-Cyrl-RS"/>
              </w:rPr>
              <w:t>примена антибиотик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а, </w:t>
            </w:r>
            <w:r w:rsidRPr="0055783F">
              <w:rPr>
                <w:rFonts w:ascii="Times New Roman" w:eastAsia="Times New Roman" w:hAnsi="Times New Roman"/>
                <w:sz w:val="22"/>
                <w:lang w:val="sr-Cyrl-RS"/>
              </w:rPr>
              <w:t>хитан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 w:rsidRPr="0055783F">
              <w:rPr>
                <w:rFonts w:ascii="Times New Roman" w:eastAsia="Times New Roman" w:hAnsi="Times New Roman"/>
                <w:sz w:val="22"/>
                <w:lang w:val="sr-Cyrl-RS"/>
              </w:rPr>
              <w:t>ендодонтски третман</w:t>
            </w:r>
          </w:p>
        </w:tc>
        <w:tc>
          <w:tcPr>
            <w:tcW w:w="14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78911B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5</w:t>
            </w:r>
          </w:p>
        </w:tc>
        <w:tc>
          <w:tcPr>
            <w:tcW w:w="13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635EE0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10</w:t>
            </w:r>
          </w:p>
        </w:tc>
        <w:tc>
          <w:tcPr>
            <w:tcW w:w="1300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3B7557" w14:textId="77777777" w:rsidR="000C69B3" w:rsidRPr="00D45726" w:rsidRDefault="000C69B3" w:rsidP="0049158B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116CC2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15</w:t>
            </w:r>
          </w:p>
        </w:tc>
      </w:tr>
      <w:tr w:rsidR="000C69B3" w:rsidRPr="00D45726" w14:paraId="1558FD5D" w14:textId="77777777" w:rsidTr="0049158B">
        <w:trPr>
          <w:trHeight w:val="189"/>
        </w:trPr>
        <w:tc>
          <w:tcPr>
            <w:tcW w:w="81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3A7E52" w14:textId="77777777" w:rsidR="000C69B3" w:rsidRPr="00D45726" w:rsidRDefault="000C69B3" w:rsidP="0049158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0CE835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55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34F99F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w w:val="99"/>
                <w:sz w:val="24"/>
              </w:rPr>
              <w:t>55</w:t>
            </w:r>
          </w:p>
        </w:tc>
      </w:tr>
      <w:tr w:rsidR="000C69B3" w:rsidRPr="00D45726" w14:paraId="597ED341" w14:textId="77777777" w:rsidTr="0049158B">
        <w:trPr>
          <w:trHeight w:val="337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11FC9FE5" w14:textId="77777777" w:rsidR="000C69B3" w:rsidRPr="00D45726" w:rsidRDefault="000C69B3" w:rsidP="0049158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38ED621" w14:textId="77777777" w:rsidR="000C69B3" w:rsidRPr="00D45726" w:rsidRDefault="000C69B3" w:rsidP="0049158B">
            <w:pPr>
              <w:spacing w:line="0" w:lineRule="atLeast"/>
              <w:ind w:right="347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sz w:val="24"/>
              </w:rPr>
              <w:t>Σ</w:t>
            </w: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9B983D5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4"/>
              </w:rPr>
              <w:t>15</w:t>
            </w:r>
          </w:p>
        </w:tc>
        <w:tc>
          <w:tcPr>
            <w:tcW w:w="13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D036609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4"/>
              </w:rPr>
              <w:t>30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66E3113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4"/>
              </w:rPr>
              <w:t>55</w:t>
            </w: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C5D7C84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4"/>
              </w:rPr>
              <w:t>100</w:t>
            </w:r>
          </w:p>
        </w:tc>
      </w:tr>
      <w:tr w:rsidR="000C69B3" w:rsidRPr="00D45726" w14:paraId="546A4080" w14:textId="77777777" w:rsidTr="0049158B">
        <w:trPr>
          <w:trHeight w:val="84"/>
        </w:trPr>
        <w:tc>
          <w:tcPr>
            <w:tcW w:w="4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17B55D4" w14:textId="77777777" w:rsidR="000C69B3" w:rsidRPr="00D45726" w:rsidRDefault="000C69B3" w:rsidP="0049158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989177" w14:textId="77777777" w:rsidR="000C69B3" w:rsidRPr="00D45726" w:rsidRDefault="000C69B3" w:rsidP="0049158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1147FD" w14:textId="77777777" w:rsidR="000C69B3" w:rsidRPr="00D45726" w:rsidRDefault="000C69B3" w:rsidP="0049158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0392DF" w14:textId="77777777" w:rsidR="000C69B3" w:rsidRPr="00D45726" w:rsidRDefault="000C69B3" w:rsidP="0049158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26464F" w14:textId="77777777" w:rsidR="000C69B3" w:rsidRPr="00D45726" w:rsidRDefault="000C69B3" w:rsidP="0049158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64219D" w14:textId="77777777" w:rsidR="000C69B3" w:rsidRPr="00D45726" w:rsidRDefault="000C69B3" w:rsidP="0049158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</w:tbl>
    <w:p w14:paraId="0B395EBF" w14:textId="77777777" w:rsidR="000C69B3" w:rsidRDefault="000C69B3" w:rsidP="000C69B3">
      <w:pPr>
        <w:spacing w:line="0" w:lineRule="atLeast"/>
        <w:rPr>
          <w:rFonts w:ascii="Times New Roman" w:eastAsia="Times New Roman" w:hAnsi="Times New Roman"/>
          <w:b/>
          <w:sz w:val="24"/>
          <w:u w:val="single"/>
          <w:lang w:val="ru-RU"/>
        </w:rPr>
      </w:pPr>
      <w:bookmarkStart w:id="9" w:name="page6"/>
      <w:bookmarkEnd w:id="8"/>
      <w:bookmarkEnd w:id="9"/>
    </w:p>
    <w:p w14:paraId="32F47C9C" w14:textId="77777777" w:rsidR="000C69B3" w:rsidRPr="00D45726" w:rsidRDefault="000C69B3" w:rsidP="000C69B3">
      <w:pPr>
        <w:spacing w:line="0" w:lineRule="atLeast"/>
        <w:rPr>
          <w:rFonts w:ascii="Times New Roman" w:eastAsia="Times New Roman" w:hAnsi="Times New Roman"/>
          <w:b/>
          <w:sz w:val="24"/>
          <w:u w:val="single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u w:val="single"/>
          <w:lang w:val="ru-RU"/>
        </w:rPr>
        <w:t>Завршна оцена се формира на следећи начин:</w:t>
      </w:r>
    </w:p>
    <w:p w14:paraId="685D417D" w14:textId="77777777" w:rsidR="000C69B3" w:rsidRPr="00D45726" w:rsidRDefault="000C69B3" w:rsidP="000C69B3">
      <w:pPr>
        <w:spacing w:line="0" w:lineRule="atLeast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Да би студент положио предмет мора да стекне минимум 55 поена и да положи све модуле.</w:t>
      </w:r>
    </w:p>
    <w:p w14:paraId="5CA649ED" w14:textId="77777777" w:rsidR="000C69B3" w:rsidRPr="00D45726" w:rsidRDefault="000C69B3" w:rsidP="000C69B3">
      <w:pPr>
        <w:spacing w:line="0" w:lineRule="atLeast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Да би положио модул студент мора да:</w:t>
      </w:r>
    </w:p>
    <w:p w14:paraId="726EEA0D" w14:textId="77777777" w:rsidR="000C69B3" w:rsidRPr="00D45726" w:rsidRDefault="000C69B3" w:rsidP="000C69B3">
      <w:pPr>
        <w:numPr>
          <w:ilvl w:val="0"/>
          <w:numId w:val="1"/>
        </w:numPr>
        <w:tabs>
          <w:tab w:val="left" w:pos="240"/>
        </w:tabs>
        <w:spacing w:line="0" w:lineRule="atLeast"/>
        <w:ind w:left="240" w:hanging="23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стекне више од 50% поена на том модулу</w:t>
      </w:r>
    </w:p>
    <w:p w14:paraId="2415F693" w14:textId="77777777" w:rsidR="000C69B3" w:rsidRPr="00D45726" w:rsidRDefault="000C69B3" w:rsidP="000C69B3">
      <w:pPr>
        <w:numPr>
          <w:ilvl w:val="0"/>
          <w:numId w:val="1"/>
        </w:numPr>
        <w:tabs>
          <w:tab w:val="left" w:pos="240"/>
        </w:tabs>
        <w:spacing w:line="0" w:lineRule="atLeast"/>
        <w:ind w:left="240" w:hanging="23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стекне више од 50% поена предвиђених за активност у настави у сваком модулу</w:t>
      </w:r>
    </w:p>
    <w:p w14:paraId="79A136FF" w14:textId="77777777" w:rsidR="000C69B3" w:rsidRDefault="000C69B3" w:rsidP="000C69B3">
      <w:pPr>
        <w:numPr>
          <w:ilvl w:val="0"/>
          <w:numId w:val="1"/>
        </w:numPr>
        <w:tabs>
          <w:tab w:val="left" w:pos="240"/>
        </w:tabs>
        <w:spacing w:line="0" w:lineRule="atLeast"/>
        <w:ind w:left="240" w:hanging="234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положи модулски тест, односно да има више од 50% тачних одговора.</w:t>
      </w:r>
    </w:p>
    <w:p w14:paraId="38C7CD6C" w14:textId="77777777" w:rsidR="000C69B3" w:rsidRPr="0055783F" w:rsidRDefault="000C69B3" w:rsidP="000C69B3">
      <w:pPr>
        <w:tabs>
          <w:tab w:val="left" w:pos="240"/>
        </w:tabs>
        <w:spacing w:line="0" w:lineRule="atLeast"/>
        <w:ind w:left="240"/>
        <w:rPr>
          <w:rFonts w:ascii="Times New Roman" w:eastAsia="Times New Roman" w:hAnsi="Times New Roman"/>
          <w:sz w:val="24"/>
          <w:lang w:val="ru-RU"/>
        </w:rPr>
      </w:pPr>
    </w:p>
    <w:tbl>
      <w:tblPr>
        <w:tblW w:w="0" w:type="auto"/>
        <w:tblInd w:w="29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0"/>
        <w:gridCol w:w="960"/>
      </w:tblGrid>
      <w:tr w:rsidR="000C69B3" w:rsidRPr="00D45726" w14:paraId="4B0E57BA" w14:textId="77777777" w:rsidTr="0049158B">
        <w:trPr>
          <w:trHeight w:val="20"/>
        </w:trPr>
        <w:tc>
          <w:tcPr>
            <w:tcW w:w="3020" w:type="dxa"/>
            <w:vAlign w:val="bottom"/>
          </w:tcPr>
          <w:p w14:paraId="64207A94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2"/>
              </w:rPr>
              <w:t>број освојених поена</w:t>
            </w:r>
          </w:p>
        </w:tc>
        <w:tc>
          <w:tcPr>
            <w:tcW w:w="960" w:type="dxa"/>
            <w:vAlign w:val="bottom"/>
          </w:tcPr>
          <w:p w14:paraId="4D0B7182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7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97"/>
                <w:sz w:val="22"/>
              </w:rPr>
              <w:t>оцена</w:t>
            </w:r>
          </w:p>
        </w:tc>
      </w:tr>
      <w:tr w:rsidR="000C69B3" w:rsidRPr="00D45726" w14:paraId="62F231F3" w14:textId="77777777" w:rsidTr="0049158B">
        <w:trPr>
          <w:trHeight w:val="20"/>
        </w:trPr>
        <w:tc>
          <w:tcPr>
            <w:tcW w:w="3020" w:type="dxa"/>
            <w:vAlign w:val="bottom"/>
          </w:tcPr>
          <w:p w14:paraId="004849B3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0-5</w:t>
            </w:r>
            <w:r>
              <w:rPr>
                <w:rFonts w:ascii="Times New Roman" w:eastAsia="Times New Roman" w:hAnsi="Times New Roman"/>
                <w:sz w:val="22"/>
              </w:rPr>
              <w:t>0</w:t>
            </w:r>
          </w:p>
        </w:tc>
        <w:tc>
          <w:tcPr>
            <w:tcW w:w="960" w:type="dxa"/>
            <w:vAlign w:val="bottom"/>
          </w:tcPr>
          <w:p w14:paraId="7040044F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5</w:t>
            </w:r>
          </w:p>
        </w:tc>
      </w:tr>
      <w:tr w:rsidR="000C69B3" w:rsidRPr="00D45726" w14:paraId="0A5D419A" w14:textId="77777777" w:rsidTr="0049158B">
        <w:trPr>
          <w:trHeight w:val="20"/>
        </w:trPr>
        <w:tc>
          <w:tcPr>
            <w:tcW w:w="3020" w:type="dxa"/>
            <w:vAlign w:val="bottom"/>
          </w:tcPr>
          <w:p w14:paraId="00732B0C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5</w:t>
            </w:r>
            <w:r>
              <w:rPr>
                <w:rFonts w:ascii="Times New Roman" w:eastAsia="Times New Roman" w:hAnsi="Times New Roman"/>
                <w:sz w:val="22"/>
              </w:rPr>
              <w:t>1</w:t>
            </w:r>
            <w:r w:rsidRPr="00D45726">
              <w:rPr>
                <w:rFonts w:ascii="Times New Roman" w:eastAsia="Times New Roman" w:hAnsi="Times New Roman"/>
                <w:sz w:val="22"/>
              </w:rPr>
              <w:t>-6</w:t>
            </w:r>
            <w:r>
              <w:rPr>
                <w:rFonts w:ascii="Times New Roman" w:eastAsia="Times New Roman" w:hAnsi="Times New Roman"/>
                <w:sz w:val="22"/>
              </w:rPr>
              <w:t>0</w:t>
            </w:r>
          </w:p>
        </w:tc>
        <w:tc>
          <w:tcPr>
            <w:tcW w:w="960" w:type="dxa"/>
            <w:vAlign w:val="bottom"/>
          </w:tcPr>
          <w:p w14:paraId="5D4710D2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6</w:t>
            </w:r>
          </w:p>
        </w:tc>
      </w:tr>
      <w:tr w:rsidR="000C69B3" w:rsidRPr="00D45726" w14:paraId="4B248CAD" w14:textId="77777777" w:rsidTr="0049158B">
        <w:trPr>
          <w:trHeight w:val="20"/>
        </w:trPr>
        <w:tc>
          <w:tcPr>
            <w:tcW w:w="3020" w:type="dxa"/>
            <w:vAlign w:val="bottom"/>
          </w:tcPr>
          <w:p w14:paraId="36AA72CF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6</w:t>
            </w:r>
            <w:r>
              <w:rPr>
                <w:rFonts w:ascii="Times New Roman" w:eastAsia="Times New Roman" w:hAnsi="Times New Roman"/>
                <w:sz w:val="22"/>
              </w:rPr>
              <w:t>1</w:t>
            </w:r>
            <w:r w:rsidRPr="00D45726">
              <w:rPr>
                <w:rFonts w:ascii="Times New Roman" w:eastAsia="Times New Roman" w:hAnsi="Times New Roman"/>
                <w:sz w:val="22"/>
              </w:rPr>
              <w:t>-7</w:t>
            </w:r>
            <w:r>
              <w:rPr>
                <w:rFonts w:ascii="Times New Roman" w:eastAsia="Times New Roman" w:hAnsi="Times New Roman"/>
                <w:sz w:val="22"/>
              </w:rPr>
              <w:t>0</w:t>
            </w:r>
          </w:p>
        </w:tc>
        <w:tc>
          <w:tcPr>
            <w:tcW w:w="960" w:type="dxa"/>
            <w:vAlign w:val="bottom"/>
          </w:tcPr>
          <w:p w14:paraId="44033C13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7</w:t>
            </w:r>
          </w:p>
        </w:tc>
      </w:tr>
      <w:tr w:rsidR="000C69B3" w:rsidRPr="00D45726" w14:paraId="14F46B07" w14:textId="77777777" w:rsidTr="0049158B">
        <w:trPr>
          <w:trHeight w:val="20"/>
        </w:trPr>
        <w:tc>
          <w:tcPr>
            <w:tcW w:w="3020" w:type="dxa"/>
            <w:vAlign w:val="bottom"/>
          </w:tcPr>
          <w:p w14:paraId="5435B8A4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7</w:t>
            </w:r>
            <w:r>
              <w:rPr>
                <w:rFonts w:ascii="Times New Roman" w:eastAsia="Times New Roman" w:hAnsi="Times New Roman"/>
                <w:sz w:val="22"/>
              </w:rPr>
              <w:t>1</w:t>
            </w:r>
            <w:r w:rsidRPr="00D45726">
              <w:rPr>
                <w:rFonts w:ascii="Times New Roman" w:eastAsia="Times New Roman" w:hAnsi="Times New Roman"/>
                <w:sz w:val="22"/>
              </w:rPr>
              <w:t>-8</w:t>
            </w:r>
            <w:r>
              <w:rPr>
                <w:rFonts w:ascii="Times New Roman" w:eastAsia="Times New Roman" w:hAnsi="Times New Roman"/>
                <w:sz w:val="22"/>
              </w:rPr>
              <w:t>0</w:t>
            </w:r>
          </w:p>
        </w:tc>
        <w:tc>
          <w:tcPr>
            <w:tcW w:w="960" w:type="dxa"/>
            <w:vAlign w:val="bottom"/>
          </w:tcPr>
          <w:p w14:paraId="2BF945B8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8</w:t>
            </w:r>
          </w:p>
        </w:tc>
      </w:tr>
      <w:tr w:rsidR="000C69B3" w:rsidRPr="00D45726" w14:paraId="57276587" w14:textId="77777777" w:rsidTr="0049158B">
        <w:trPr>
          <w:trHeight w:val="20"/>
        </w:trPr>
        <w:tc>
          <w:tcPr>
            <w:tcW w:w="3020" w:type="dxa"/>
            <w:vAlign w:val="bottom"/>
          </w:tcPr>
          <w:p w14:paraId="7FBAB472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8</w:t>
            </w:r>
            <w:r>
              <w:rPr>
                <w:rFonts w:ascii="Times New Roman" w:eastAsia="Times New Roman" w:hAnsi="Times New Roman"/>
                <w:sz w:val="22"/>
              </w:rPr>
              <w:t>1-</w:t>
            </w:r>
            <w:r w:rsidRPr="00D45726">
              <w:rPr>
                <w:rFonts w:ascii="Times New Roman" w:eastAsia="Times New Roman" w:hAnsi="Times New Roman"/>
                <w:sz w:val="22"/>
              </w:rPr>
              <w:t>9</w:t>
            </w:r>
            <w:r>
              <w:rPr>
                <w:rFonts w:ascii="Times New Roman" w:eastAsia="Times New Roman" w:hAnsi="Times New Roman"/>
                <w:sz w:val="22"/>
              </w:rPr>
              <w:t>0</w:t>
            </w:r>
          </w:p>
        </w:tc>
        <w:tc>
          <w:tcPr>
            <w:tcW w:w="960" w:type="dxa"/>
            <w:vAlign w:val="bottom"/>
          </w:tcPr>
          <w:p w14:paraId="38A96F80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sz w:val="22"/>
              </w:rPr>
              <w:t>9</w:t>
            </w:r>
          </w:p>
        </w:tc>
      </w:tr>
      <w:tr w:rsidR="000C69B3" w:rsidRPr="00D45726" w14:paraId="668D97E0" w14:textId="77777777" w:rsidTr="0049158B">
        <w:trPr>
          <w:trHeight w:val="20"/>
        </w:trPr>
        <w:tc>
          <w:tcPr>
            <w:tcW w:w="3020" w:type="dxa"/>
            <w:vAlign w:val="bottom"/>
          </w:tcPr>
          <w:p w14:paraId="1D6ED8B1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9</w:t>
            </w:r>
            <w:r>
              <w:rPr>
                <w:rFonts w:ascii="Times New Roman" w:eastAsia="Times New Roman" w:hAnsi="Times New Roman"/>
                <w:sz w:val="22"/>
              </w:rPr>
              <w:t>1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 - 100</w:t>
            </w:r>
          </w:p>
        </w:tc>
        <w:tc>
          <w:tcPr>
            <w:tcW w:w="960" w:type="dxa"/>
            <w:vAlign w:val="bottom"/>
          </w:tcPr>
          <w:p w14:paraId="407BC050" w14:textId="77777777" w:rsidR="000C69B3" w:rsidRPr="00D45726" w:rsidRDefault="000C69B3" w:rsidP="0049158B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D45726">
              <w:rPr>
                <w:rFonts w:ascii="Times New Roman" w:eastAsia="Times New Roman" w:hAnsi="Times New Roman"/>
                <w:b/>
                <w:w w:val="99"/>
                <w:sz w:val="22"/>
              </w:rPr>
              <w:t>10</w:t>
            </w:r>
          </w:p>
        </w:tc>
      </w:tr>
    </w:tbl>
    <w:p w14:paraId="61084BE8" w14:textId="77777777" w:rsidR="000C69B3" w:rsidRPr="000C69B3" w:rsidRDefault="000C69B3" w:rsidP="000C69B3">
      <w:pPr>
        <w:rPr>
          <w:rFonts w:ascii="Times New Roman" w:eastAsia="Times New Roman" w:hAnsi="Times New Roman"/>
          <w:sz w:val="6"/>
          <w:lang w:val="sr-Cyrl-RS"/>
        </w:rPr>
        <w:sectPr w:rsidR="000C69B3" w:rsidRPr="000C69B3" w:rsidSect="000C69B3">
          <w:pgSz w:w="11900" w:h="16838"/>
          <w:pgMar w:top="1440" w:right="1440" w:bottom="1440" w:left="560" w:header="0" w:footer="0" w:gutter="0"/>
          <w:cols w:space="0" w:equalWidth="0">
            <w:col w:w="9906"/>
          </w:cols>
          <w:docGrid w:linePitch="360"/>
        </w:sectPr>
      </w:pPr>
    </w:p>
    <w:p w14:paraId="7F4431A3" w14:textId="77777777" w:rsidR="00400409" w:rsidRPr="000C69B3" w:rsidRDefault="00400409">
      <w:pPr>
        <w:spacing w:line="240" w:lineRule="exact"/>
        <w:rPr>
          <w:rFonts w:ascii="Times New Roman" w:eastAsia="Times New Roman" w:hAnsi="Times New Roman"/>
          <w:lang w:val="sr-Cyrl-RS"/>
        </w:rPr>
      </w:pPr>
    </w:p>
    <w:p w14:paraId="763143A1" w14:textId="77777777" w:rsidR="00400409" w:rsidRPr="006A3F52" w:rsidRDefault="00400409">
      <w:pPr>
        <w:spacing w:line="0" w:lineRule="atLeast"/>
        <w:ind w:left="2800"/>
        <w:rPr>
          <w:rFonts w:ascii="Times New Roman" w:eastAsia="Times New Roman" w:hAnsi="Times New Roman"/>
          <w:b/>
          <w:sz w:val="31"/>
        </w:rPr>
      </w:pPr>
      <w:r w:rsidRPr="006A3F52">
        <w:rPr>
          <w:rFonts w:ascii="Times New Roman" w:eastAsia="Times New Roman" w:hAnsi="Times New Roman"/>
          <w:b/>
          <w:sz w:val="31"/>
        </w:rPr>
        <w:t>ТЕСТОВИ ПО МОДУЛИМА</w:t>
      </w:r>
    </w:p>
    <w:p w14:paraId="5AFC7CC9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234C0A41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37323448" w14:textId="77777777" w:rsidR="00400409" w:rsidRPr="006A3F52" w:rsidRDefault="00400409">
      <w:pPr>
        <w:spacing w:line="336" w:lineRule="exact"/>
        <w:rPr>
          <w:rFonts w:ascii="Times New Roman" w:eastAsia="Times New Roman" w:hAnsi="Times New Roman"/>
        </w:rPr>
      </w:pPr>
    </w:p>
    <w:p w14:paraId="1C0C91BD" w14:textId="77777777" w:rsidR="00400409" w:rsidRPr="006A3F52" w:rsidRDefault="00400409">
      <w:pPr>
        <w:spacing w:line="0" w:lineRule="atLeast"/>
        <w:ind w:right="-833"/>
        <w:jc w:val="center"/>
        <w:rPr>
          <w:rFonts w:ascii="Times New Roman" w:eastAsia="Times New Roman" w:hAnsi="Times New Roman"/>
          <w:b/>
          <w:sz w:val="32"/>
        </w:rPr>
      </w:pPr>
      <w:r w:rsidRPr="006A3F52">
        <w:rPr>
          <w:rFonts w:ascii="Times New Roman" w:eastAsia="Times New Roman" w:hAnsi="Times New Roman"/>
          <w:b/>
          <w:sz w:val="32"/>
        </w:rPr>
        <w:t>МОДУЛ 1.</w:t>
      </w:r>
    </w:p>
    <w:p w14:paraId="293FC27F" w14:textId="77777777" w:rsidR="00400409" w:rsidRPr="006A3F52" w:rsidRDefault="002715E3">
      <w:pPr>
        <w:spacing w:line="20" w:lineRule="exact"/>
        <w:rPr>
          <w:rFonts w:ascii="Times New Roman" w:eastAsia="Times New Roman" w:hAnsi="Times New Roman"/>
        </w:rPr>
      </w:pPr>
      <w:r w:rsidRPr="006A3F52">
        <w:rPr>
          <w:rFonts w:ascii="Times New Roman" w:eastAsia="Times New Roman" w:hAnsi="Times New Roman"/>
          <w:b/>
          <w:noProof/>
          <w:sz w:val="32"/>
        </w:rPr>
        <w:drawing>
          <wp:anchor distT="0" distB="0" distL="114300" distR="114300" simplePos="0" relativeHeight="251641856" behindDoc="1" locked="0" layoutInCell="1" allowOverlap="1" wp14:anchorId="17551921" wp14:editId="36B1B25F">
            <wp:simplePos x="0" y="0"/>
            <wp:positionH relativeFrom="column">
              <wp:posOffset>1715135</wp:posOffset>
            </wp:positionH>
            <wp:positionV relativeFrom="paragraph">
              <wp:posOffset>153035</wp:posOffset>
            </wp:positionV>
            <wp:extent cx="2842260" cy="62674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626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155CE1" w14:textId="77777777" w:rsidR="00400409" w:rsidRPr="006A3F52" w:rsidRDefault="00400409">
      <w:pPr>
        <w:spacing w:line="392" w:lineRule="exact"/>
        <w:rPr>
          <w:rFonts w:ascii="Times New Roman" w:eastAsia="Times New Roman" w:hAnsi="Times New Roman"/>
        </w:rPr>
      </w:pPr>
    </w:p>
    <w:p w14:paraId="6498D5F0" w14:textId="77777777" w:rsidR="00400409" w:rsidRPr="006A3F52" w:rsidRDefault="00400409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32"/>
        </w:rPr>
      </w:pPr>
      <w:r w:rsidRPr="006A3F52">
        <w:rPr>
          <w:rFonts w:ascii="Times New Roman" w:eastAsia="Times New Roman" w:hAnsi="Times New Roman"/>
          <w:b/>
          <w:sz w:val="32"/>
        </w:rPr>
        <w:t>ЗАВРШНИ ТЕСТ</w:t>
      </w:r>
    </w:p>
    <w:p w14:paraId="56544CDA" w14:textId="77777777" w:rsidR="00400409" w:rsidRPr="006A3F52" w:rsidRDefault="00400409">
      <w:pPr>
        <w:spacing w:line="239" w:lineRule="auto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6A3F52">
        <w:rPr>
          <w:rFonts w:ascii="Times New Roman" w:eastAsia="Times New Roman" w:hAnsi="Times New Roman"/>
          <w:b/>
          <w:sz w:val="28"/>
        </w:rPr>
        <w:t>0-10 ПОЕНА</w:t>
      </w:r>
    </w:p>
    <w:p w14:paraId="7B1519EA" w14:textId="77777777" w:rsidR="00400409" w:rsidRPr="006A3F52" w:rsidRDefault="00400409">
      <w:pPr>
        <w:spacing w:line="326" w:lineRule="exact"/>
        <w:rPr>
          <w:rFonts w:ascii="Times New Roman" w:eastAsia="Times New Roman" w:hAnsi="Times New Roman"/>
        </w:rPr>
      </w:pPr>
    </w:p>
    <w:p w14:paraId="73901439" w14:textId="77777777" w:rsidR="00400409" w:rsidRPr="006A3F52" w:rsidRDefault="00400409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6A3F52">
        <w:rPr>
          <w:rFonts w:ascii="Times New Roman" w:eastAsia="Times New Roman" w:hAnsi="Times New Roman"/>
          <w:b/>
          <w:sz w:val="28"/>
        </w:rPr>
        <w:t>ОЦЕЊИВАЊЕ</w:t>
      </w:r>
    </w:p>
    <w:p w14:paraId="7964D666" w14:textId="77777777" w:rsidR="00400409" w:rsidRPr="006A3F52" w:rsidRDefault="00400409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6A3F52">
        <w:rPr>
          <w:rFonts w:ascii="Times New Roman" w:eastAsia="Times New Roman" w:hAnsi="Times New Roman"/>
          <w:b/>
          <w:sz w:val="28"/>
        </w:rPr>
        <w:t>ЗАВРШНОГ ТЕСТА</w:t>
      </w:r>
    </w:p>
    <w:p w14:paraId="2C820576" w14:textId="77777777" w:rsidR="00400409" w:rsidRPr="006A3F52" w:rsidRDefault="00400409">
      <w:pPr>
        <w:spacing w:line="234" w:lineRule="auto"/>
        <w:ind w:right="-853"/>
        <w:jc w:val="center"/>
        <w:rPr>
          <w:rFonts w:ascii="Times New Roman" w:eastAsia="Times New Roman" w:hAnsi="Times New Roman"/>
          <w:sz w:val="22"/>
        </w:rPr>
      </w:pPr>
      <w:r w:rsidRPr="006A3F52">
        <w:rPr>
          <w:rFonts w:ascii="Times New Roman" w:eastAsia="Times New Roman" w:hAnsi="Times New Roman"/>
          <w:sz w:val="22"/>
        </w:rPr>
        <w:t>Тест има 20 питања</w:t>
      </w:r>
    </w:p>
    <w:p w14:paraId="131843D5" w14:textId="77777777" w:rsidR="00400409" w:rsidRPr="006A3F52" w:rsidRDefault="00400409">
      <w:pPr>
        <w:spacing w:line="0" w:lineRule="atLeast"/>
        <w:ind w:right="-853"/>
        <w:jc w:val="center"/>
        <w:rPr>
          <w:rFonts w:ascii="Times New Roman" w:eastAsia="Times New Roman" w:hAnsi="Times New Roman"/>
          <w:sz w:val="22"/>
        </w:rPr>
      </w:pPr>
      <w:r w:rsidRPr="006A3F52">
        <w:rPr>
          <w:rFonts w:ascii="Times New Roman" w:eastAsia="Times New Roman" w:hAnsi="Times New Roman"/>
          <w:sz w:val="22"/>
        </w:rPr>
        <w:t>Свако питање вреди 0,5 поена</w:t>
      </w:r>
    </w:p>
    <w:p w14:paraId="24EEEC31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7CE7D4E9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64DFE8ED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7CF7B6B8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46299CE4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4574ADF8" w14:textId="77777777" w:rsidR="00400409" w:rsidRPr="006A3F52" w:rsidRDefault="00400409">
      <w:pPr>
        <w:spacing w:line="341" w:lineRule="exact"/>
        <w:rPr>
          <w:rFonts w:ascii="Times New Roman" w:eastAsia="Times New Roman" w:hAnsi="Times New Roman"/>
        </w:rPr>
      </w:pPr>
    </w:p>
    <w:p w14:paraId="2842E673" w14:textId="77777777" w:rsidR="00400409" w:rsidRPr="006A3F52" w:rsidRDefault="00400409">
      <w:pPr>
        <w:spacing w:line="0" w:lineRule="atLeast"/>
        <w:ind w:right="-833"/>
        <w:jc w:val="center"/>
        <w:rPr>
          <w:rFonts w:ascii="Times New Roman" w:eastAsia="Times New Roman" w:hAnsi="Times New Roman"/>
          <w:b/>
          <w:sz w:val="32"/>
        </w:rPr>
      </w:pPr>
      <w:r w:rsidRPr="006A3F52">
        <w:rPr>
          <w:rFonts w:ascii="Times New Roman" w:eastAsia="Times New Roman" w:hAnsi="Times New Roman"/>
          <w:b/>
          <w:sz w:val="32"/>
        </w:rPr>
        <w:t>МОДУЛ 2.</w:t>
      </w:r>
    </w:p>
    <w:p w14:paraId="298F9E13" w14:textId="77777777" w:rsidR="00400409" w:rsidRPr="006A3F52" w:rsidRDefault="002715E3">
      <w:pPr>
        <w:spacing w:line="20" w:lineRule="exact"/>
        <w:rPr>
          <w:rFonts w:ascii="Times New Roman" w:eastAsia="Times New Roman" w:hAnsi="Times New Roman"/>
        </w:rPr>
      </w:pPr>
      <w:r w:rsidRPr="006A3F52">
        <w:rPr>
          <w:rFonts w:ascii="Times New Roman" w:eastAsia="Times New Roman" w:hAnsi="Times New Roman"/>
          <w:b/>
          <w:noProof/>
          <w:sz w:val="32"/>
        </w:rPr>
        <w:drawing>
          <wp:anchor distT="0" distB="0" distL="114300" distR="114300" simplePos="0" relativeHeight="251642880" behindDoc="1" locked="0" layoutInCell="1" allowOverlap="1" wp14:anchorId="5A14C6DE" wp14:editId="6A1E231D">
            <wp:simplePos x="0" y="0"/>
            <wp:positionH relativeFrom="column">
              <wp:posOffset>1715135</wp:posOffset>
            </wp:positionH>
            <wp:positionV relativeFrom="paragraph">
              <wp:posOffset>151130</wp:posOffset>
            </wp:positionV>
            <wp:extent cx="2842260" cy="626745"/>
            <wp:effectExtent l="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626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AFFFA5" w14:textId="77777777" w:rsidR="00400409" w:rsidRPr="006A3F52" w:rsidRDefault="00400409">
      <w:pPr>
        <w:spacing w:line="390" w:lineRule="exact"/>
        <w:rPr>
          <w:rFonts w:ascii="Times New Roman" w:eastAsia="Times New Roman" w:hAnsi="Times New Roman"/>
        </w:rPr>
      </w:pPr>
    </w:p>
    <w:p w14:paraId="4BEF0E05" w14:textId="77777777" w:rsidR="00400409" w:rsidRPr="006A3F52" w:rsidRDefault="00400409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32"/>
        </w:rPr>
      </w:pPr>
      <w:r w:rsidRPr="006A3F52">
        <w:rPr>
          <w:rFonts w:ascii="Times New Roman" w:eastAsia="Times New Roman" w:hAnsi="Times New Roman"/>
          <w:b/>
          <w:sz w:val="32"/>
        </w:rPr>
        <w:t>ЗАВРШНИ ТЕСТ</w:t>
      </w:r>
    </w:p>
    <w:p w14:paraId="2CF9AEAF" w14:textId="77777777" w:rsidR="00400409" w:rsidRPr="006A3F52" w:rsidRDefault="00400409">
      <w:pPr>
        <w:spacing w:line="239" w:lineRule="auto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6A3F52">
        <w:rPr>
          <w:rFonts w:ascii="Times New Roman" w:eastAsia="Times New Roman" w:hAnsi="Times New Roman"/>
          <w:b/>
          <w:sz w:val="28"/>
        </w:rPr>
        <w:t>0-10 ПОЕНА</w:t>
      </w:r>
    </w:p>
    <w:p w14:paraId="01AF3363" w14:textId="77777777" w:rsidR="00400409" w:rsidRPr="006A3F52" w:rsidRDefault="00400409">
      <w:pPr>
        <w:spacing w:line="281" w:lineRule="exact"/>
        <w:rPr>
          <w:rFonts w:ascii="Times New Roman" w:eastAsia="Times New Roman" w:hAnsi="Times New Roman"/>
        </w:rPr>
      </w:pPr>
    </w:p>
    <w:p w14:paraId="39531F34" w14:textId="77777777" w:rsidR="00400409" w:rsidRPr="006A3F52" w:rsidRDefault="00400409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6A3F52">
        <w:rPr>
          <w:rFonts w:ascii="Times New Roman" w:eastAsia="Times New Roman" w:hAnsi="Times New Roman"/>
          <w:b/>
          <w:sz w:val="28"/>
        </w:rPr>
        <w:t>ОЦЕЊИВАЊЕ</w:t>
      </w:r>
    </w:p>
    <w:p w14:paraId="44E0D73F" w14:textId="77777777" w:rsidR="00400409" w:rsidRPr="006A3F52" w:rsidRDefault="00400409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6A3F52">
        <w:rPr>
          <w:rFonts w:ascii="Times New Roman" w:eastAsia="Times New Roman" w:hAnsi="Times New Roman"/>
          <w:b/>
          <w:sz w:val="28"/>
        </w:rPr>
        <w:t>ЗАВРШНОГ ТЕСТА</w:t>
      </w:r>
    </w:p>
    <w:p w14:paraId="00AE7610" w14:textId="77777777" w:rsidR="00400409" w:rsidRPr="006A3F52" w:rsidRDefault="00400409">
      <w:pPr>
        <w:spacing w:line="234" w:lineRule="auto"/>
        <w:ind w:right="-853"/>
        <w:jc w:val="center"/>
        <w:rPr>
          <w:rFonts w:ascii="Times New Roman" w:eastAsia="Times New Roman" w:hAnsi="Times New Roman"/>
          <w:sz w:val="22"/>
        </w:rPr>
      </w:pPr>
      <w:r w:rsidRPr="006A3F52">
        <w:rPr>
          <w:rFonts w:ascii="Times New Roman" w:eastAsia="Times New Roman" w:hAnsi="Times New Roman"/>
          <w:sz w:val="22"/>
        </w:rPr>
        <w:t>Тест има 20 питања</w:t>
      </w:r>
    </w:p>
    <w:p w14:paraId="3FF4060D" w14:textId="77777777" w:rsidR="00400409" w:rsidRPr="006A3F52" w:rsidRDefault="00400409">
      <w:pPr>
        <w:spacing w:line="2" w:lineRule="exact"/>
        <w:rPr>
          <w:rFonts w:ascii="Times New Roman" w:eastAsia="Times New Roman" w:hAnsi="Times New Roman"/>
        </w:rPr>
      </w:pPr>
    </w:p>
    <w:p w14:paraId="0F98EA15" w14:textId="77777777" w:rsidR="00400409" w:rsidRPr="006A3F52" w:rsidRDefault="00400409">
      <w:pPr>
        <w:spacing w:line="0" w:lineRule="atLeast"/>
        <w:ind w:right="-853"/>
        <w:jc w:val="center"/>
        <w:rPr>
          <w:rFonts w:ascii="Times New Roman" w:eastAsia="Times New Roman" w:hAnsi="Times New Roman"/>
          <w:sz w:val="22"/>
        </w:rPr>
      </w:pPr>
      <w:r w:rsidRPr="006A3F52">
        <w:rPr>
          <w:rFonts w:ascii="Times New Roman" w:eastAsia="Times New Roman" w:hAnsi="Times New Roman"/>
          <w:sz w:val="22"/>
        </w:rPr>
        <w:t>Свако питање вреди 0,5 поена</w:t>
      </w:r>
    </w:p>
    <w:p w14:paraId="7858DFE6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04926435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7F1AFD39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497167D8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1EA9B84A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700FBB28" w14:textId="77777777" w:rsidR="00400409" w:rsidRPr="006A3F52" w:rsidRDefault="00400409">
      <w:pPr>
        <w:spacing w:line="245" w:lineRule="exact"/>
        <w:rPr>
          <w:rFonts w:ascii="Times New Roman" w:eastAsia="Times New Roman" w:hAnsi="Times New Roman"/>
        </w:rPr>
      </w:pPr>
    </w:p>
    <w:p w14:paraId="268BEA4A" w14:textId="77777777" w:rsidR="00400409" w:rsidRPr="006A3F52" w:rsidRDefault="00400409">
      <w:pPr>
        <w:spacing w:line="0" w:lineRule="atLeast"/>
        <w:ind w:right="-833"/>
        <w:jc w:val="center"/>
        <w:rPr>
          <w:rFonts w:ascii="Times New Roman" w:eastAsia="Times New Roman" w:hAnsi="Times New Roman"/>
          <w:b/>
          <w:sz w:val="32"/>
        </w:rPr>
      </w:pPr>
      <w:r w:rsidRPr="006A3F52">
        <w:rPr>
          <w:rFonts w:ascii="Times New Roman" w:eastAsia="Times New Roman" w:hAnsi="Times New Roman"/>
          <w:b/>
          <w:sz w:val="32"/>
        </w:rPr>
        <w:t>МОДУЛ 3.</w:t>
      </w:r>
    </w:p>
    <w:p w14:paraId="60A7DCFE" w14:textId="77777777" w:rsidR="00400409" w:rsidRPr="006A3F52" w:rsidRDefault="002715E3">
      <w:pPr>
        <w:spacing w:line="20" w:lineRule="exact"/>
        <w:rPr>
          <w:rFonts w:ascii="Times New Roman" w:eastAsia="Times New Roman" w:hAnsi="Times New Roman"/>
        </w:rPr>
      </w:pPr>
      <w:r w:rsidRPr="006A3F52">
        <w:rPr>
          <w:rFonts w:ascii="Times New Roman" w:eastAsia="Times New Roman" w:hAnsi="Times New Roman"/>
          <w:b/>
          <w:noProof/>
          <w:sz w:val="32"/>
        </w:rPr>
        <w:drawing>
          <wp:anchor distT="0" distB="0" distL="114300" distR="114300" simplePos="0" relativeHeight="251643904" behindDoc="1" locked="0" layoutInCell="1" allowOverlap="1" wp14:anchorId="21360207" wp14:editId="2FF88F00">
            <wp:simplePos x="0" y="0"/>
            <wp:positionH relativeFrom="column">
              <wp:posOffset>1715135</wp:posOffset>
            </wp:positionH>
            <wp:positionV relativeFrom="paragraph">
              <wp:posOffset>152400</wp:posOffset>
            </wp:positionV>
            <wp:extent cx="2842260" cy="626745"/>
            <wp:effectExtent l="0" t="0" r="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626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D5DA63" w14:textId="77777777" w:rsidR="00400409" w:rsidRPr="006A3F52" w:rsidRDefault="00400409">
      <w:pPr>
        <w:spacing w:line="392" w:lineRule="exact"/>
        <w:rPr>
          <w:rFonts w:ascii="Times New Roman" w:eastAsia="Times New Roman" w:hAnsi="Times New Roman"/>
        </w:rPr>
      </w:pPr>
    </w:p>
    <w:p w14:paraId="0127C0D7" w14:textId="77777777" w:rsidR="00400409" w:rsidRPr="006A3F52" w:rsidRDefault="00400409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32"/>
        </w:rPr>
      </w:pPr>
      <w:r w:rsidRPr="006A3F52">
        <w:rPr>
          <w:rFonts w:ascii="Times New Roman" w:eastAsia="Times New Roman" w:hAnsi="Times New Roman"/>
          <w:b/>
          <w:sz w:val="32"/>
        </w:rPr>
        <w:t>ЗАВРШНИ ТЕСТ</w:t>
      </w:r>
    </w:p>
    <w:p w14:paraId="6D1DA669" w14:textId="77777777" w:rsidR="00400409" w:rsidRPr="006A3F52" w:rsidRDefault="00400409">
      <w:pPr>
        <w:spacing w:line="239" w:lineRule="auto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6A3F52">
        <w:rPr>
          <w:rFonts w:ascii="Times New Roman" w:eastAsia="Times New Roman" w:hAnsi="Times New Roman"/>
          <w:b/>
          <w:sz w:val="28"/>
        </w:rPr>
        <w:t>0-10 ПОЕНА</w:t>
      </w:r>
    </w:p>
    <w:p w14:paraId="2585EDBA" w14:textId="77777777" w:rsidR="00400409" w:rsidRPr="006A3F52" w:rsidRDefault="00400409">
      <w:pPr>
        <w:spacing w:line="281" w:lineRule="exact"/>
        <w:rPr>
          <w:rFonts w:ascii="Times New Roman" w:eastAsia="Times New Roman" w:hAnsi="Times New Roman"/>
        </w:rPr>
      </w:pPr>
    </w:p>
    <w:p w14:paraId="1DFDC706" w14:textId="77777777" w:rsidR="00400409" w:rsidRPr="006A3F52" w:rsidRDefault="00400409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6A3F52">
        <w:rPr>
          <w:rFonts w:ascii="Times New Roman" w:eastAsia="Times New Roman" w:hAnsi="Times New Roman"/>
          <w:b/>
          <w:sz w:val="28"/>
        </w:rPr>
        <w:t>ОЦЕЊИВАЊЕ</w:t>
      </w:r>
    </w:p>
    <w:p w14:paraId="2BC8EB7A" w14:textId="77777777" w:rsidR="00400409" w:rsidRPr="006A3F52" w:rsidRDefault="00400409">
      <w:pPr>
        <w:spacing w:line="0" w:lineRule="atLeast"/>
        <w:ind w:right="-853"/>
        <w:jc w:val="center"/>
        <w:rPr>
          <w:rFonts w:ascii="Times New Roman" w:eastAsia="Times New Roman" w:hAnsi="Times New Roman"/>
          <w:b/>
          <w:sz w:val="28"/>
        </w:rPr>
      </w:pPr>
      <w:r w:rsidRPr="006A3F52">
        <w:rPr>
          <w:rFonts w:ascii="Times New Roman" w:eastAsia="Times New Roman" w:hAnsi="Times New Roman"/>
          <w:b/>
          <w:sz w:val="28"/>
        </w:rPr>
        <w:t>ЗАВРШНОГ ТЕСТА</w:t>
      </w:r>
    </w:p>
    <w:p w14:paraId="55FE66EF" w14:textId="77777777" w:rsidR="00400409" w:rsidRPr="006A3F52" w:rsidRDefault="00400409">
      <w:pPr>
        <w:spacing w:line="234" w:lineRule="auto"/>
        <w:ind w:right="-853"/>
        <w:jc w:val="center"/>
        <w:rPr>
          <w:rFonts w:ascii="Times New Roman" w:eastAsia="Times New Roman" w:hAnsi="Times New Roman"/>
          <w:sz w:val="22"/>
        </w:rPr>
      </w:pPr>
      <w:r w:rsidRPr="006A3F52">
        <w:rPr>
          <w:rFonts w:ascii="Times New Roman" w:eastAsia="Times New Roman" w:hAnsi="Times New Roman"/>
          <w:sz w:val="22"/>
        </w:rPr>
        <w:t>Тест има 20 питања</w:t>
      </w:r>
    </w:p>
    <w:p w14:paraId="1BBFC0D5" w14:textId="77777777" w:rsidR="00400409" w:rsidRPr="006A3F52" w:rsidRDefault="00400409">
      <w:pPr>
        <w:spacing w:line="0" w:lineRule="atLeast"/>
        <w:ind w:right="-853"/>
        <w:jc w:val="center"/>
        <w:rPr>
          <w:rFonts w:ascii="Times New Roman" w:eastAsia="Times New Roman" w:hAnsi="Times New Roman"/>
          <w:sz w:val="22"/>
        </w:rPr>
      </w:pPr>
      <w:r w:rsidRPr="006A3F52">
        <w:rPr>
          <w:rFonts w:ascii="Times New Roman" w:eastAsia="Times New Roman" w:hAnsi="Times New Roman"/>
          <w:sz w:val="22"/>
        </w:rPr>
        <w:t>Свако питање вреди 0,5 поена</w:t>
      </w:r>
    </w:p>
    <w:p w14:paraId="26557556" w14:textId="77777777" w:rsidR="00400409" w:rsidRPr="006A3F52" w:rsidRDefault="00400409">
      <w:pPr>
        <w:spacing w:line="0" w:lineRule="atLeast"/>
        <w:ind w:right="-853"/>
        <w:jc w:val="center"/>
        <w:rPr>
          <w:rFonts w:ascii="Times New Roman" w:eastAsia="Times New Roman" w:hAnsi="Times New Roman"/>
          <w:sz w:val="22"/>
        </w:rPr>
        <w:sectPr w:rsidR="00400409" w:rsidRPr="006A3F52">
          <w:pgSz w:w="11900" w:h="16838"/>
          <w:pgMar w:top="1440" w:right="1440" w:bottom="1440" w:left="1440" w:header="0" w:footer="0" w:gutter="0"/>
          <w:cols w:space="0" w:equalWidth="0">
            <w:col w:w="9026"/>
          </w:cols>
          <w:docGrid w:linePitch="360"/>
        </w:sectPr>
      </w:pPr>
    </w:p>
    <w:p w14:paraId="3783226F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  <w:bookmarkStart w:id="10" w:name="page8"/>
      <w:bookmarkEnd w:id="10"/>
    </w:p>
    <w:p w14:paraId="3CCCCD06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17E22AB6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5A8D3F30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77BE01AE" w14:textId="77777777" w:rsidR="00400409" w:rsidRPr="006A3F52" w:rsidRDefault="00400409">
      <w:pPr>
        <w:spacing w:line="220" w:lineRule="exact"/>
        <w:rPr>
          <w:rFonts w:ascii="Times New Roman" w:eastAsia="Times New Roman" w:hAnsi="Times New Roman"/>
        </w:rPr>
      </w:pPr>
    </w:p>
    <w:p w14:paraId="4F5369F8" w14:textId="77777777" w:rsidR="00400409" w:rsidRPr="006A3F52" w:rsidRDefault="00400409">
      <w:pPr>
        <w:spacing w:line="0" w:lineRule="atLeast"/>
        <w:rPr>
          <w:rFonts w:ascii="Times New Roman" w:eastAsia="Times New Roman" w:hAnsi="Times New Roman"/>
          <w:b/>
          <w:sz w:val="32"/>
        </w:rPr>
      </w:pPr>
      <w:r w:rsidRPr="006A3F52">
        <w:rPr>
          <w:rFonts w:ascii="Times New Roman" w:eastAsia="Times New Roman" w:hAnsi="Times New Roman"/>
          <w:b/>
          <w:sz w:val="32"/>
        </w:rPr>
        <w:t>ЛИТЕРАТУРА:</w:t>
      </w:r>
    </w:p>
    <w:p w14:paraId="4E152F60" w14:textId="77777777" w:rsidR="00400409" w:rsidRPr="006A3F52" w:rsidRDefault="002715E3">
      <w:pPr>
        <w:spacing w:line="20" w:lineRule="exact"/>
        <w:rPr>
          <w:rFonts w:ascii="Times New Roman" w:eastAsia="Times New Roman" w:hAnsi="Times New Roman"/>
        </w:rPr>
      </w:pPr>
      <w:r w:rsidRPr="006A3F52">
        <w:rPr>
          <w:rFonts w:ascii="Times New Roman" w:eastAsia="Times New Roman" w:hAnsi="Times New Roman"/>
          <w:b/>
          <w:noProof/>
          <w:sz w:val="32"/>
        </w:rPr>
        <w:drawing>
          <wp:anchor distT="0" distB="0" distL="114300" distR="114300" simplePos="0" relativeHeight="251644928" behindDoc="1" locked="0" layoutInCell="1" allowOverlap="1" wp14:anchorId="6D92BF46" wp14:editId="31C0DD30">
            <wp:simplePos x="0" y="0"/>
            <wp:positionH relativeFrom="column">
              <wp:posOffset>9345930</wp:posOffset>
            </wp:positionH>
            <wp:positionV relativeFrom="paragraph">
              <wp:posOffset>392430</wp:posOffset>
            </wp:positionV>
            <wp:extent cx="6350" cy="635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C75F60" w14:textId="77777777" w:rsidR="00400409" w:rsidRPr="006A3F52" w:rsidRDefault="00400409">
      <w:pPr>
        <w:spacing w:line="200" w:lineRule="exact"/>
        <w:rPr>
          <w:rFonts w:ascii="Times New Roman" w:eastAsia="Times New Roman" w:hAnsi="Times New Roman"/>
        </w:rPr>
      </w:pPr>
    </w:p>
    <w:p w14:paraId="04A2B621" w14:textId="77777777" w:rsidR="00400409" w:rsidRPr="006A3F52" w:rsidRDefault="00400409">
      <w:pPr>
        <w:spacing w:line="378" w:lineRule="exact"/>
        <w:rPr>
          <w:rFonts w:ascii="Times New Roman" w:eastAsia="Times New Roman" w:hAnsi="Times New Roman"/>
        </w:rPr>
      </w:pPr>
    </w:p>
    <w:tbl>
      <w:tblPr>
        <w:tblW w:w="0" w:type="auto"/>
        <w:tblInd w:w="10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0"/>
        <w:gridCol w:w="5700"/>
        <w:gridCol w:w="3400"/>
        <w:gridCol w:w="3440"/>
      </w:tblGrid>
      <w:tr w:rsidR="00400409" w:rsidRPr="006A3F52" w14:paraId="2D58CB4A" w14:textId="77777777">
        <w:trPr>
          <w:trHeight w:val="384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7131B1B4" w14:textId="77777777" w:rsidR="00400409" w:rsidRPr="006A3F52" w:rsidRDefault="00400409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2"/>
              </w:rPr>
            </w:pPr>
            <w:r w:rsidRPr="006A3F52">
              <w:rPr>
                <w:rFonts w:ascii="Times New Roman" w:eastAsia="Times New Roman" w:hAnsi="Times New Roman"/>
                <w:b/>
                <w:w w:val="99"/>
                <w:sz w:val="22"/>
              </w:rPr>
              <w:t>модул</w:t>
            </w:r>
          </w:p>
        </w:tc>
        <w:tc>
          <w:tcPr>
            <w:tcW w:w="5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A7B3C8E" w14:textId="77777777" w:rsidR="00400409" w:rsidRPr="006A3F52" w:rsidRDefault="00400409">
            <w:pPr>
              <w:spacing w:line="0" w:lineRule="atLeast"/>
              <w:ind w:left="2060"/>
              <w:rPr>
                <w:rFonts w:ascii="Times New Roman" w:eastAsia="Times New Roman" w:hAnsi="Times New Roman"/>
                <w:b/>
                <w:sz w:val="22"/>
              </w:rPr>
            </w:pPr>
            <w:r w:rsidRPr="006A3F52">
              <w:rPr>
                <w:rFonts w:ascii="Times New Roman" w:eastAsia="Times New Roman" w:hAnsi="Times New Roman"/>
                <w:b/>
                <w:sz w:val="22"/>
              </w:rPr>
              <w:t>назив уџбеника</w:t>
            </w:r>
          </w:p>
        </w:tc>
        <w:tc>
          <w:tcPr>
            <w:tcW w:w="3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4CED84D" w14:textId="77777777" w:rsidR="00400409" w:rsidRPr="006A3F52" w:rsidRDefault="00400409">
            <w:pPr>
              <w:spacing w:line="0" w:lineRule="atLeast"/>
              <w:ind w:left="1340"/>
              <w:rPr>
                <w:rFonts w:ascii="Times New Roman" w:eastAsia="Times New Roman" w:hAnsi="Times New Roman"/>
                <w:b/>
                <w:sz w:val="22"/>
              </w:rPr>
            </w:pPr>
            <w:r w:rsidRPr="006A3F52">
              <w:rPr>
                <w:rFonts w:ascii="Times New Roman" w:eastAsia="Times New Roman" w:hAnsi="Times New Roman"/>
                <w:b/>
                <w:sz w:val="22"/>
              </w:rPr>
              <w:t>аутори</w:t>
            </w:r>
          </w:p>
        </w:tc>
        <w:tc>
          <w:tcPr>
            <w:tcW w:w="3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E4CA4BE" w14:textId="77777777" w:rsidR="00400409" w:rsidRPr="006A3F52" w:rsidRDefault="00400409">
            <w:pPr>
              <w:spacing w:line="0" w:lineRule="atLeast"/>
              <w:ind w:left="1300"/>
              <w:rPr>
                <w:rFonts w:ascii="Times New Roman" w:eastAsia="Times New Roman" w:hAnsi="Times New Roman"/>
                <w:b/>
                <w:sz w:val="22"/>
              </w:rPr>
            </w:pPr>
            <w:r w:rsidRPr="006A3F52">
              <w:rPr>
                <w:rFonts w:ascii="Times New Roman" w:eastAsia="Times New Roman" w:hAnsi="Times New Roman"/>
                <w:b/>
                <w:sz w:val="22"/>
              </w:rPr>
              <w:t>издавач</w:t>
            </w:r>
          </w:p>
        </w:tc>
      </w:tr>
      <w:tr w:rsidR="00400409" w:rsidRPr="006A3F52" w14:paraId="1669CE09" w14:textId="77777777">
        <w:trPr>
          <w:trHeight w:val="130"/>
        </w:trPr>
        <w:tc>
          <w:tcPr>
            <w:tcW w:w="1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7BAD8D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BDC1A2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BA1B4D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B61C55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400409" w:rsidRPr="006A3F52" w14:paraId="0DA8B02C" w14:textId="77777777">
        <w:trPr>
          <w:trHeight w:val="297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411EAFC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6E70BCD5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Ендодонција</w:t>
            </w:r>
          </w:p>
        </w:tc>
        <w:tc>
          <w:tcPr>
            <w:tcW w:w="3400" w:type="dxa"/>
            <w:vMerge w:val="restart"/>
            <w:tcBorders>
              <w:right w:val="single" w:sz="8" w:space="0" w:color="auto"/>
            </w:tcBorders>
            <w:vAlign w:val="bottom"/>
          </w:tcPr>
          <w:p w14:paraId="760917CF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Филиповић В. и сар.</w:t>
            </w:r>
          </w:p>
        </w:tc>
        <w:tc>
          <w:tcPr>
            <w:tcW w:w="3440" w:type="dxa"/>
            <w:vMerge w:val="restart"/>
            <w:tcBorders>
              <w:right w:val="single" w:sz="8" w:space="0" w:color="auto"/>
            </w:tcBorders>
            <w:vAlign w:val="bottom"/>
          </w:tcPr>
          <w:p w14:paraId="55E357B5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Наука, Београд 2003.</w:t>
            </w:r>
          </w:p>
        </w:tc>
      </w:tr>
      <w:tr w:rsidR="00400409" w:rsidRPr="006A3F52" w14:paraId="79DD534A" w14:textId="77777777">
        <w:trPr>
          <w:trHeight w:val="137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B7B2D4D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5F85A7FB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00" w:type="dxa"/>
            <w:vMerge/>
            <w:tcBorders>
              <w:right w:val="single" w:sz="8" w:space="0" w:color="auto"/>
            </w:tcBorders>
            <w:vAlign w:val="bottom"/>
          </w:tcPr>
          <w:p w14:paraId="258A2D30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40" w:type="dxa"/>
            <w:vMerge/>
            <w:tcBorders>
              <w:right w:val="single" w:sz="8" w:space="0" w:color="auto"/>
            </w:tcBorders>
            <w:vAlign w:val="bottom"/>
          </w:tcPr>
          <w:p w14:paraId="40F45E95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400409" w:rsidRPr="006A3F52" w14:paraId="3B30C7A5" w14:textId="77777777">
        <w:trPr>
          <w:trHeight w:val="208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D143EE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27D9A8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8D5AD7D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6D7BBD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0409" w:rsidRPr="006A3F52" w14:paraId="49F0C82B" w14:textId="77777777">
        <w:trPr>
          <w:trHeight w:val="309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967D171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7EDAC758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Ендодонтологија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2A1E7F5E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Bergenholtz G., Bindslev P-H., Reit</w:t>
            </w:r>
          </w:p>
        </w:tc>
        <w:tc>
          <w:tcPr>
            <w:tcW w:w="3440" w:type="dxa"/>
            <w:vMerge w:val="restart"/>
            <w:tcBorders>
              <w:right w:val="single" w:sz="8" w:space="0" w:color="auto"/>
            </w:tcBorders>
            <w:vAlign w:val="bottom"/>
          </w:tcPr>
          <w:p w14:paraId="6F09117D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Orion-Аrt Београд 2011.</w:t>
            </w:r>
          </w:p>
        </w:tc>
      </w:tr>
      <w:tr w:rsidR="00400409" w:rsidRPr="006A3F52" w14:paraId="4C371E9A" w14:textId="77777777">
        <w:trPr>
          <w:trHeight w:val="125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3BF8DB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58C6BE3A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3400" w:type="dxa"/>
            <w:vMerge w:val="restart"/>
            <w:tcBorders>
              <w:right w:val="single" w:sz="8" w:space="0" w:color="auto"/>
            </w:tcBorders>
            <w:vAlign w:val="bottom"/>
          </w:tcPr>
          <w:p w14:paraId="5B7C9AA6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C.</w:t>
            </w:r>
          </w:p>
        </w:tc>
        <w:tc>
          <w:tcPr>
            <w:tcW w:w="3440" w:type="dxa"/>
            <w:vMerge/>
            <w:tcBorders>
              <w:right w:val="single" w:sz="8" w:space="0" w:color="auto"/>
            </w:tcBorders>
            <w:vAlign w:val="bottom"/>
          </w:tcPr>
          <w:p w14:paraId="5645BB81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400409" w:rsidRPr="006A3F52" w14:paraId="1D9C316A" w14:textId="77777777">
        <w:trPr>
          <w:trHeight w:val="127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99DD282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36A1B9E4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00" w:type="dxa"/>
            <w:vMerge/>
            <w:tcBorders>
              <w:right w:val="single" w:sz="8" w:space="0" w:color="auto"/>
            </w:tcBorders>
            <w:vAlign w:val="bottom"/>
          </w:tcPr>
          <w:p w14:paraId="7565329F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14:paraId="4653F2F3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400409" w:rsidRPr="006A3F52" w14:paraId="60C82EA9" w14:textId="77777777">
        <w:trPr>
          <w:trHeight w:val="81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2080E2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FD1B9E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A195B1B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90B6C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400409" w:rsidRPr="006A3F52" w14:paraId="521BFB69" w14:textId="77777777">
        <w:trPr>
          <w:trHeight w:val="436"/>
        </w:trPr>
        <w:tc>
          <w:tcPr>
            <w:tcW w:w="12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AB2EFF8" w14:textId="77777777" w:rsidR="00400409" w:rsidRPr="006A3F52" w:rsidRDefault="00400409">
            <w:pPr>
              <w:spacing w:line="0" w:lineRule="atLeast"/>
              <w:ind w:right="95"/>
              <w:jc w:val="right"/>
              <w:rPr>
                <w:rFonts w:ascii="Times New Roman" w:eastAsia="Times New Roman" w:hAnsi="Times New Roman"/>
                <w:b/>
                <w:sz w:val="36"/>
              </w:rPr>
            </w:pPr>
            <w:r w:rsidRPr="006A3F52">
              <w:rPr>
                <w:rFonts w:ascii="Times New Roman" w:eastAsia="Times New Roman" w:hAnsi="Times New Roman"/>
                <w:b/>
                <w:sz w:val="36"/>
              </w:rPr>
              <w:t>1,2,3</w:t>
            </w: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3DACF07C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Клиничка ендодонција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2E929466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Tronstad L.</w:t>
            </w: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14:paraId="4853CE3E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Data Status, Београд 2011.</w:t>
            </w:r>
          </w:p>
        </w:tc>
      </w:tr>
      <w:tr w:rsidR="00400409" w:rsidRPr="006A3F52" w14:paraId="2AECB1CB" w14:textId="77777777">
        <w:trPr>
          <w:trHeight w:val="206"/>
        </w:trPr>
        <w:tc>
          <w:tcPr>
            <w:tcW w:w="12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688D1A6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F935E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252A42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D2E6C9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00409" w:rsidRPr="006A3F52" w14:paraId="5FCA2011" w14:textId="77777777">
        <w:trPr>
          <w:trHeight w:val="164"/>
        </w:trPr>
        <w:tc>
          <w:tcPr>
            <w:tcW w:w="12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56D8D7D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5700" w:type="dxa"/>
            <w:vMerge w:val="restart"/>
            <w:tcBorders>
              <w:right w:val="single" w:sz="8" w:space="0" w:color="auto"/>
            </w:tcBorders>
            <w:vAlign w:val="bottom"/>
          </w:tcPr>
          <w:p w14:paraId="66D9DEF5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6A3F52">
              <w:rPr>
                <w:rFonts w:ascii="Times New Roman" w:eastAsia="Times New Roman" w:hAnsi="Times New Roman"/>
                <w:sz w:val="22"/>
                <w:lang w:val="ru-RU"/>
              </w:rPr>
              <w:t>Биологија пулпе и дентина у рестауративној</w:t>
            </w:r>
          </w:p>
        </w:tc>
        <w:tc>
          <w:tcPr>
            <w:tcW w:w="3400" w:type="dxa"/>
            <w:vMerge w:val="restart"/>
            <w:tcBorders>
              <w:right w:val="single" w:sz="8" w:space="0" w:color="auto"/>
            </w:tcBorders>
            <w:vAlign w:val="bottom"/>
          </w:tcPr>
          <w:p w14:paraId="4F4B4215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Mjör I.A.</w:t>
            </w:r>
          </w:p>
        </w:tc>
        <w:tc>
          <w:tcPr>
            <w:tcW w:w="3440" w:type="dxa"/>
            <w:vMerge w:val="restart"/>
            <w:tcBorders>
              <w:right w:val="single" w:sz="8" w:space="0" w:color="auto"/>
            </w:tcBorders>
            <w:vAlign w:val="bottom"/>
          </w:tcPr>
          <w:p w14:paraId="1532FABF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Data Status, Београд 2011.</w:t>
            </w:r>
          </w:p>
        </w:tc>
      </w:tr>
      <w:tr w:rsidR="00400409" w:rsidRPr="006A3F52" w14:paraId="1037A798" w14:textId="77777777">
        <w:trPr>
          <w:trHeight w:val="145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83D0C3B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700" w:type="dxa"/>
            <w:vMerge/>
            <w:tcBorders>
              <w:right w:val="single" w:sz="8" w:space="0" w:color="auto"/>
            </w:tcBorders>
            <w:vAlign w:val="bottom"/>
          </w:tcPr>
          <w:p w14:paraId="090B2E65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400" w:type="dxa"/>
            <w:vMerge/>
            <w:tcBorders>
              <w:right w:val="single" w:sz="8" w:space="0" w:color="auto"/>
            </w:tcBorders>
            <w:vAlign w:val="bottom"/>
          </w:tcPr>
          <w:p w14:paraId="0CFF8EF1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440" w:type="dxa"/>
            <w:vMerge/>
            <w:tcBorders>
              <w:right w:val="single" w:sz="8" w:space="0" w:color="auto"/>
            </w:tcBorders>
            <w:vAlign w:val="bottom"/>
          </w:tcPr>
          <w:p w14:paraId="431B7A82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400409" w:rsidRPr="006A3F52" w14:paraId="18EBF017" w14:textId="77777777">
        <w:trPr>
          <w:trHeight w:val="128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2527F1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700" w:type="dxa"/>
            <w:vMerge w:val="restart"/>
            <w:tcBorders>
              <w:right w:val="single" w:sz="8" w:space="0" w:color="auto"/>
            </w:tcBorders>
            <w:vAlign w:val="bottom"/>
          </w:tcPr>
          <w:p w14:paraId="267A2B75" w14:textId="77777777" w:rsidR="00400409" w:rsidRPr="006A3F52" w:rsidRDefault="000B5085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С</w:t>
            </w:r>
            <w:r w:rsidR="00400409" w:rsidRPr="006A3F52">
              <w:rPr>
                <w:rFonts w:ascii="Times New Roman" w:eastAsia="Times New Roman" w:hAnsi="Times New Roman"/>
                <w:sz w:val="22"/>
              </w:rPr>
              <w:t>томатологији</w:t>
            </w:r>
          </w:p>
        </w:tc>
        <w:tc>
          <w:tcPr>
            <w:tcW w:w="3400" w:type="dxa"/>
            <w:vMerge/>
            <w:tcBorders>
              <w:right w:val="single" w:sz="8" w:space="0" w:color="auto"/>
            </w:tcBorders>
            <w:vAlign w:val="bottom"/>
          </w:tcPr>
          <w:p w14:paraId="37E1F85A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40" w:type="dxa"/>
            <w:vMerge/>
            <w:tcBorders>
              <w:right w:val="single" w:sz="8" w:space="0" w:color="auto"/>
            </w:tcBorders>
            <w:vAlign w:val="bottom"/>
          </w:tcPr>
          <w:p w14:paraId="73016E28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400409" w:rsidRPr="006A3F52" w14:paraId="492C3A39" w14:textId="77777777">
        <w:trPr>
          <w:trHeight w:val="127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E666A10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5700" w:type="dxa"/>
            <w:vMerge/>
            <w:tcBorders>
              <w:right w:val="single" w:sz="8" w:space="0" w:color="auto"/>
            </w:tcBorders>
            <w:vAlign w:val="bottom"/>
          </w:tcPr>
          <w:p w14:paraId="29FFBB22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52BAE097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14:paraId="6646E781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400409" w:rsidRPr="006A3F52" w14:paraId="67CB1DDB" w14:textId="77777777">
        <w:trPr>
          <w:trHeight w:val="81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0C267EF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1A23BF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DA541D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D9D4F2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400409" w:rsidRPr="006A3F52" w14:paraId="4CE2C370" w14:textId="77777777" w:rsidTr="005B02AA">
        <w:trPr>
          <w:trHeight w:val="235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6454182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59EF0818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421661E7" w14:textId="77777777" w:rsidR="00400409" w:rsidRPr="006A3F52" w:rsidRDefault="00400409">
            <w:pPr>
              <w:spacing w:line="235" w:lineRule="exac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Живковић С, Ивановић В,</w:t>
            </w: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14:paraId="6FB6A4F2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400409" w:rsidRPr="006A3F52" w14:paraId="1CD8C5F9" w14:textId="77777777">
        <w:trPr>
          <w:trHeight w:val="252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706C57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1DF9187B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782CD61C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Вујашковић М, Теодоровић Н,</w:t>
            </w: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14:paraId="6B1EEF8C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00409" w:rsidRPr="006A3F52" w14:paraId="63C3174A" w14:textId="77777777">
        <w:trPr>
          <w:trHeight w:val="254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32F9B87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146E5B1E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Практикум клиничке ендодонције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68AA55E7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6A3F52">
              <w:rPr>
                <w:rFonts w:ascii="Times New Roman" w:eastAsia="Times New Roman" w:hAnsi="Times New Roman"/>
                <w:sz w:val="22"/>
                <w:lang w:val="ru-RU"/>
              </w:rPr>
              <w:t>Лукић А, Караџић Б, Грга Ђ,</w:t>
            </w: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14:paraId="69AE6E1C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Data Status, Београд 2017.</w:t>
            </w:r>
          </w:p>
        </w:tc>
      </w:tr>
      <w:tr w:rsidR="00400409" w:rsidRPr="006A3F52" w14:paraId="60DB3F36" w14:textId="77777777" w:rsidTr="005B02AA">
        <w:trPr>
          <w:trHeight w:val="252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615A08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700" w:type="dxa"/>
            <w:tcBorders>
              <w:right w:val="single" w:sz="8" w:space="0" w:color="auto"/>
            </w:tcBorders>
            <w:vAlign w:val="bottom"/>
          </w:tcPr>
          <w:p w14:paraId="07C7D12E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vAlign w:val="bottom"/>
          </w:tcPr>
          <w:p w14:paraId="17B0973F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6A3F52">
              <w:rPr>
                <w:rFonts w:ascii="Times New Roman" w:eastAsia="Times New Roman" w:hAnsi="Times New Roman"/>
                <w:sz w:val="22"/>
                <w:lang w:val="ru-RU"/>
              </w:rPr>
              <w:t>Илић Ј, Галић Опачић В,</w:t>
            </w:r>
          </w:p>
        </w:tc>
        <w:tc>
          <w:tcPr>
            <w:tcW w:w="3440" w:type="dxa"/>
            <w:tcBorders>
              <w:right w:val="single" w:sz="8" w:space="0" w:color="auto"/>
            </w:tcBorders>
            <w:vAlign w:val="bottom"/>
          </w:tcPr>
          <w:p w14:paraId="6CA714F0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21"/>
                <w:lang w:val="ru-RU"/>
              </w:rPr>
            </w:pPr>
          </w:p>
        </w:tc>
      </w:tr>
      <w:tr w:rsidR="00400409" w:rsidRPr="006A3F52" w14:paraId="438B436C" w14:textId="77777777" w:rsidTr="005B02AA">
        <w:trPr>
          <w:trHeight w:val="257"/>
        </w:trPr>
        <w:tc>
          <w:tcPr>
            <w:tcW w:w="1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614D68E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  <w:tc>
          <w:tcPr>
            <w:tcW w:w="57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877DA8D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  <w:tc>
          <w:tcPr>
            <w:tcW w:w="34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90852AD" w14:textId="77777777" w:rsidR="00400409" w:rsidRPr="006A3F52" w:rsidRDefault="00400409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  <w:r w:rsidRPr="006A3F52">
              <w:rPr>
                <w:rFonts w:ascii="Times New Roman" w:eastAsia="Times New Roman" w:hAnsi="Times New Roman"/>
                <w:sz w:val="22"/>
              </w:rPr>
              <w:t>Нешковић Ј.</w:t>
            </w:r>
          </w:p>
        </w:tc>
        <w:tc>
          <w:tcPr>
            <w:tcW w:w="34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F588FA3" w14:textId="77777777" w:rsidR="00400409" w:rsidRPr="006A3F52" w:rsidRDefault="0040040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B02AA" w:rsidRPr="006F4999" w14:paraId="27D0576C" w14:textId="77777777" w:rsidTr="005B02AA">
        <w:trPr>
          <w:trHeight w:val="257"/>
        </w:trPr>
        <w:tc>
          <w:tcPr>
            <w:tcW w:w="120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0A64C97" w14:textId="77777777" w:rsidR="005B02AA" w:rsidRPr="006A3F52" w:rsidRDefault="005B02AA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  <w:tc>
          <w:tcPr>
            <w:tcW w:w="57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D52C34" w14:textId="77777777" w:rsidR="005B02AA" w:rsidRDefault="005B02AA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  <w:p w14:paraId="0B0D7739" w14:textId="512EB15A" w:rsidR="005B02AA" w:rsidRDefault="000C69B3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/>
                <w:sz w:val="22"/>
                <w:lang w:val="ru-RU"/>
              </w:rPr>
              <w:t xml:space="preserve"> </w:t>
            </w:r>
            <w:r w:rsidR="005B02AA" w:rsidRPr="005B02AA">
              <w:rPr>
                <w:rFonts w:ascii="Times New Roman" w:eastAsia="Times New Roman" w:hAnsi="Times New Roman"/>
                <w:sz w:val="22"/>
                <w:lang w:val="ru-RU"/>
              </w:rPr>
              <w:t>Основи клиничке ендодонције</w:t>
            </w:r>
          </w:p>
          <w:p w14:paraId="1EA37F41" w14:textId="77777777" w:rsidR="005B02AA" w:rsidRDefault="005B02AA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  <w:p w14:paraId="0155A746" w14:textId="77777777" w:rsidR="005B02AA" w:rsidRPr="006A3F52" w:rsidRDefault="005B02AA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FEE6EB" w14:textId="77777777" w:rsidR="005B02AA" w:rsidRPr="006F4999" w:rsidRDefault="005B02AA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6F4999">
              <w:rPr>
                <w:rFonts w:ascii="Times New Roman" w:eastAsia="Times New Roman" w:hAnsi="Times New Roman"/>
                <w:sz w:val="22"/>
                <w:lang w:val="ru-RU"/>
              </w:rPr>
              <w:t>Јаковљевић А., Колак В., Мелих И., Поповић М., Никитовић А.</w:t>
            </w:r>
          </w:p>
        </w:tc>
        <w:tc>
          <w:tcPr>
            <w:tcW w:w="34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EDB1F1" w14:textId="77777777" w:rsidR="005B02AA" w:rsidRPr="006F4999" w:rsidRDefault="005B02AA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6F4999">
              <w:rPr>
                <w:rFonts w:ascii="Times New Roman" w:eastAsia="Times New Roman" w:hAnsi="Times New Roman"/>
                <w:sz w:val="22"/>
                <w:lang w:val="ru-RU"/>
              </w:rPr>
              <w:t>Стоматолошки факултет у Панчеву (</w:t>
            </w:r>
            <w:r w:rsidRPr="005B02AA">
              <w:rPr>
                <w:rFonts w:ascii="Times New Roman" w:eastAsia="Times New Roman" w:hAnsi="Times New Roman"/>
                <w:sz w:val="22"/>
              </w:rPr>
              <w:t>Grafos</w:t>
            </w:r>
            <w:r w:rsidRPr="006F4999">
              <w:rPr>
                <w:rFonts w:ascii="Times New Roman" w:eastAsia="Times New Roman" w:hAnsi="Times New Roman"/>
                <w:sz w:val="22"/>
                <w:lang w:val="ru-RU"/>
              </w:rPr>
              <w:t xml:space="preserve"> </w:t>
            </w:r>
            <w:r w:rsidRPr="005B02AA">
              <w:rPr>
                <w:rFonts w:ascii="Times New Roman" w:eastAsia="Times New Roman" w:hAnsi="Times New Roman"/>
                <w:sz w:val="22"/>
              </w:rPr>
              <w:t>Internacional</w:t>
            </w:r>
            <w:r w:rsidRPr="006F4999">
              <w:rPr>
                <w:rFonts w:ascii="Times New Roman" w:eastAsia="Times New Roman" w:hAnsi="Times New Roman"/>
                <w:sz w:val="22"/>
                <w:lang w:val="ru-RU"/>
              </w:rPr>
              <w:t>) 2020.</w:t>
            </w:r>
          </w:p>
        </w:tc>
      </w:tr>
    </w:tbl>
    <w:p w14:paraId="7EB6A126" w14:textId="77777777" w:rsidR="00400409" w:rsidRPr="006F4999" w:rsidRDefault="00400409">
      <w:pPr>
        <w:spacing w:line="283" w:lineRule="exact"/>
        <w:rPr>
          <w:rFonts w:ascii="Times New Roman" w:eastAsia="Times New Roman" w:hAnsi="Times New Roman"/>
          <w:lang w:val="ru-RU"/>
        </w:rPr>
      </w:pPr>
    </w:p>
    <w:p w14:paraId="3F51239E" w14:textId="77777777" w:rsidR="00400409" w:rsidRPr="006A3F52" w:rsidRDefault="00400409">
      <w:pPr>
        <w:spacing w:line="0" w:lineRule="atLeast"/>
        <w:ind w:left="3680"/>
        <w:rPr>
          <w:rFonts w:ascii="Times New Roman" w:eastAsia="Times New Roman" w:hAnsi="Times New Roman"/>
          <w:b/>
          <w:sz w:val="24"/>
          <w:lang w:val="ru-RU"/>
        </w:rPr>
      </w:pPr>
      <w:r w:rsidRPr="006A3F52">
        <w:rPr>
          <w:rFonts w:ascii="Times New Roman" w:eastAsia="Times New Roman" w:hAnsi="Times New Roman"/>
          <w:b/>
          <w:lang w:val="ru-RU"/>
        </w:rPr>
        <w:t xml:space="preserve">Сва предавања налазе се на сајту Факултета </w:t>
      </w:r>
      <w:r w:rsidRPr="006A3F52">
        <w:rPr>
          <w:rFonts w:ascii="Times New Roman" w:eastAsia="Times New Roman" w:hAnsi="Times New Roman"/>
          <w:b/>
          <w:sz w:val="24"/>
          <w:lang w:val="ru-RU"/>
        </w:rPr>
        <w:t xml:space="preserve">медицинских наука: </w:t>
      </w:r>
      <w:r w:rsidRPr="006A3F52">
        <w:rPr>
          <w:rFonts w:ascii="Times New Roman" w:eastAsia="Times New Roman" w:hAnsi="Times New Roman"/>
          <w:b/>
          <w:sz w:val="24"/>
        </w:rPr>
        <w:t>www</w:t>
      </w:r>
      <w:r w:rsidRPr="006A3F52">
        <w:rPr>
          <w:rFonts w:ascii="Times New Roman" w:eastAsia="Times New Roman" w:hAnsi="Times New Roman"/>
          <w:b/>
          <w:sz w:val="24"/>
          <w:lang w:val="ru-RU"/>
        </w:rPr>
        <w:t>.</w:t>
      </w:r>
      <w:r w:rsidRPr="006A3F52">
        <w:rPr>
          <w:rFonts w:ascii="Times New Roman" w:eastAsia="Times New Roman" w:hAnsi="Times New Roman"/>
          <w:b/>
          <w:sz w:val="24"/>
        </w:rPr>
        <w:t>medf</w:t>
      </w:r>
      <w:r w:rsidRPr="006A3F52">
        <w:rPr>
          <w:rFonts w:ascii="Times New Roman" w:eastAsia="Times New Roman" w:hAnsi="Times New Roman"/>
          <w:b/>
          <w:sz w:val="24"/>
          <w:lang w:val="ru-RU"/>
        </w:rPr>
        <w:t>.</w:t>
      </w:r>
      <w:r w:rsidRPr="006A3F52">
        <w:rPr>
          <w:rFonts w:ascii="Times New Roman" w:eastAsia="Times New Roman" w:hAnsi="Times New Roman"/>
          <w:b/>
          <w:sz w:val="24"/>
        </w:rPr>
        <w:t>kg</w:t>
      </w:r>
      <w:r w:rsidRPr="006A3F52">
        <w:rPr>
          <w:rFonts w:ascii="Times New Roman" w:eastAsia="Times New Roman" w:hAnsi="Times New Roman"/>
          <w:b/>
          <w:sz w:val="24"/>
          <w:lang w:val="ru-RU"/>
        </w:rPr>
        <w:t>.</w:t>
      </w:r>
      <w:r w:rsidRPr="006A3F52">
        <w:rPr>
          <w:rFonts w:ascii="Times New Roman" w:eastAsia="Times New Roman" w:hAnsi="Times New Roman"/>
          <w:b/>
          <w:sz w:val="24"/>
        </w:rPr>
        <w:t>ac</w:t>
      </w:r>
      <w:r w:rsidRPr="006A3F52">
        <w:rPr>
          <w:rFonts w:ascii="Times New Roman" w:eastAsia="Times New Roman" w:hAnsi="Times New Roman"/>
          <w:b/>
          <w:sz w:val="24"/>
          <w:lang w:val="ru-RU"/>
        </w:rPr>
        <w:t>.</w:t>
      </w:r>
      <w:r w:rsidRPr="006A3F52">
        <w:rPr>
          <w:rFonts w:ascii="Times New Roman" w:eastAsia="Times New Roman" w:hAnsi="Times New Roman"/>
          <w:b/>
          <w:sz w:val="24"/>
        </w:rPr>
        <w:t>rs</w:t>
      </w:r>
    </w:p>
    <w:p w14:paraId="26D04522" w14:textId="77777777" w:rsidR="00400409" w:rsidRPr="006A3F52" w:rsidRDefault="00400409">
      <w:pPr>
        <w:spacing w:line="0" w:lineRule="atLeast"/>
        <w:ind w:left="3680"/>
        <w:rPr>
          <w:rFonts w:ascii="Times New Roman" w:eastAsia="Times New Roman" w:hAnsi="Times New Roman"/>
          <w:b/>
          <w:sz w:val="24"/>
          <w:lang w:val="ru-RU"/>
        </w:rPr>
        <w:sectPr w:rsidR="00400409" w:rsidRPr="006A3F52">
          <w:pgSz w:w="16840" w:h="11906" w:orient="landscape"/>
          <w:pgMar w:top="1440" w:right="1440" w:bottom="1440" w:left="560" w:header="0" w:footer="0" w:gutter="0"/>
          <w:cols w:space="0" w:equalWidth="0">
            <w:col w:w="14838"/>
          </w:cols>
          <w:docGrid w:linePitch="360"/>
        </w:sectPr>
      </w:pPr>
    </w:p>
    <w:p w14:paraId="262FD225" w14:textId="77777777" w:rsidR="0006575F" w:rsidRPr="00D45726" w:rsidRDefault="00400409" w:rsidP="0006575F">
      <w:pPr>
        <w:spacing w:line="0" w:lineRule="atLeast"/>
        <w:ind w:left="100"/>
        <w:rPr>
          <w:rFonts w:ascii="Times New Roman" w:eastAsia="Times New Roman" w:hAnsi="Times New Roman"/>
          <w:b/>
          <w:sz w:val="28"/>
          <w:lang w:val="ru-RU"/>
        </w:rPr>
      </w:pPr>
      <w:bookmarkStart w:id="11" w:name="page9"/>
      <w:bookmarkEnd w:id="11"/>
      <w:r w:rsidRPr="006A3F52">
        <w:rPr>
          <w:rFonts w:ascii="Times New Roman" w:eastAsia="Times New Roman" w:hAnsi="Times New Roman"/>
          <w:b/>
          <w:sz w:val="28"/>
          <w:lang w:val="ru-RU"/>
        </w:rPr>
        <w:lastRenderedPageBreak/>
        <w:t>ПРОГРАМ:</w:t>
      </w:r>
      <w:r w:rsidR="0006575F">
        <w:rPr>
          <w:rFonts w:ascii="Times New Roman" w:eastAsia="Times New Roman" w:hAnsi="Times New Roman"/>
          <w:b/>
          <w:sz w:val="28"/>
          <w:lang w:val="ru-RU"/>
        </w:rPr>
        <w:t xml:space="preserve"> </w:t>
      </w:r>
      <w:r w:rsidR="0006575F" w:rsidRPr="00D45726">
        <w:rPr>
          <w:rFonts w:ascii="Times New Roman" w:eastAsia="Times New Roman" w:hAnsi="Times New Roman"/>
          <w:b/>
          <w:sz w:val="28"/>
          <w:lang w:val="ru-RU"/>
        </w:rPr>
        <w:t>ПРОГРАМ:</w:t>
      </w:r>
    </w:p>
    <w:p w14:paraId="139DA4A5" w14:textId="77777777" w:rsidR="0006575F" w:rsidRPr="00D45726" w:rsidRDefault="0006575F" w:rsidP="0006575F">
      <w:pPr>
        <w:spacing w:line="373" w:lineRule="exact"/>
        <w:rPr>
          <w:rFonts w:ascii="Times New Roman" w:eastAsia="Times New Roman" w:hAnsi="Times New Roman"/>
          <w:lang w:val="ru-RU"/>
        </w:rPr>
      </w:pPr>
    </w:p>
    <w:p w14:paraId="21C20132" w14:textId="77777777" w:rsidR="0006575F" w:rsidRPr="00D45726" w:rsidRDefault="0006575F" w:rsidP="0006575F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8"/>
          <w:lang w:val="ru-RU"/>
        </w:rPr>
      </w:pPr>
      <w:r w:rsidRPr="00D45726">
        <w:rPr>
          <w:rFonts w:ascii="Times New Roman" w:eastAsia="Times New Roman" w:hAnsi="Times New Roman"/>
          <w:b/>
          <w:sz w:val="28"/>
          <w:lang w:val="ru-RU"/>
        </w:rPr>
        <w:t>ПРВИ МОДУЛ: БИОЛОГИЈА ПУЛПЕ, ДУБОКИ КВАР ЗУБА,</w:t>
      </w:r>
    </w:p>
    <w:p w14:paraId="2AB497EF" w14:textId="77777777" w:rsidR="0006575F" w:rsidRPr="00D45726" w:rsidRDefault="0006575F" w:rsidP="0006575F">
      <w:pPr>
        <w:spacing w:line="222" w:lineRule="auto"/>
        <w:ind w:right="20"/>
        <w:jc w:val="center"/>
        <w:rPr>
          <w:rFonts w:ascii="Times New Roman" w:eastAsia="Times New Roman" w:hAnsi="Times New Roman"/>
          <w:b/>
          <w:sz w:val="28"/>
          <w:lang w:val="ru-RU"/>
        </w:rPr>
      </w:pPr>
      <w:r w:rsidRPr="00D45726">
        <w:rPr>
          <w:rFonts w:ascii="Times New Roman" w:eastAsia="Times New Roman" w:hAnsi="Times New Roman"/>
          <w:b/>
          <w:sz w:val="28"/>
          <w:lang w:val="ru-RU"/>
        </w:rPr>
        <w:t>ОБОЉЕЊА ПУЛПЕ, ДИЈАГНОСТИКА</w:t>
      </w:r>
    </w:p>
    <w:p w14:paraId="6D356B36" w14:textId="77777777" w:rsidR="0006575F" w:rsidRPr="00D45726" w:rsidRDefault="0006575F" w:rsidP="0006575F">
      <w:pPr>
        <w:spacing w:line="375" w:lineRule="exact"/>
        <w:rPr>
          <w:rFonts w:ascii="Times New Roman" w:eastAsia="Times New Roman" w:hAnsi="Times New Roman"/>
          <w:lang w:val="ru-RU"/>
        </w:rPr>
      </w:pPr>
    </w:p>
    <w:p w14:paraId="355EEA15" w14:textId="77777777" w:rsidR="0006575F" w:rsidRPr="00D45726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НАСТАВНА ЈЕДИНИЦА 1 (ПРВА НЕДЕЉА):</w:t>
      </w:r>
    </w:p>
    <w:p w14:paraId="1546FE06" w14:textId="77777777" w:rsidR="0006575F" w:rsidRPr="00D45726" w:rsidRDefault="0006575F" w:rsidP="0006575F">
      <w:pPr>
        <w:spacing w:line="182" w:lineRule="exact"/>
        <w:rPr>
          <w:rFonts w:ascii="Times New Roman" w:eastAsia="Times New Roman" w:hAnsi="Times New Roman"/>
          <w:lang w:val="ru-RU"/>
        </w:rPr>
      </w:pPr>
    </w:p>
    <w:p w14:paraId="5F8BF037" w14:textId="77777777" w:rsidR="0006575F" w:rsidRPr="00D45726" w:rsidRDefault="0006575F" w:rsidP="0006575F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РЕАКЦИЈА ПУЛПЕ НА ФИЗИОЛОШКЕ И ПАТОЛОШКЕ НАДРАЖАЈЕ</w:t>
      </w:r>
    </w:p>
    <w:p w14:paraId="168B4520" w14:textId="77777777" w:rsidR="0006575F" w:rsidRPr="00D45726" w:rsidRDefault="0006575F" w:rsidP="0006575F">
      <w:pPr>
        <w:spacing w:line="74" w:lineRule="exact"/>
        <w:rPr>
          <w:rFonts w:ascii="Times New Roman" w:eastAsia="Times New Roman" w:hAnsi="Times New Roman"/>
          <w:lang w:val="ru-RU"/>
        </w:rPr>
      </w:pPr>
    </w:p>
    <w:tbl>
      <w:tblPr>
        <w:tblW w:w="102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24"/>
        <w:gridCol w:w="5105"/>
      </w:tblGrid>
      <w:tr w:rsidR="0006575F" w:rsidRPr="00D45726" w14:paraId="2A5C6B7B" w14:textId="77777777" w:rsidTr="0006575F">
        <w:trPr>
          <w:trHeight w:val="220"/>
        </w:trPr>
        <w:tc>
          <w:tcPr>
            <w:tcW w:w="10229" w:type="dxa"/>
            <w:gridSpan w:val="2"/>
            <w:tcBorders>
              <w:top w:val="single" w:sz="8" w:space="0" w:color="auto"/>
            </w:tcBorders>
            <w:vAlign w:val="bottom"/>
          </w:tcPr>
          <w:p w14:paraId="0AFD16B2" w14:textId="41AC7B21" w:rsidR="0006575F" w:rsidRPr="00D45726" w:rsidRDefault="0006575F" w:rsidP="0006575F">
            <w:pPr>
              <w:spacing w:line="0" w:lineRule="atLeas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                                 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06575F" w:rsidRPr="00D45726" w14:paraId="6642F665" w14:textId="77777777" w:rsidTr="0006575F">
        <w:trPr>
          <w:trHeight w:val="60"/>
        </w:trPr>
        <w:tc>
          <w:tcPr>
            <w:tcW w:w="5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9405BB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  <w:tc>
          <w:tcPr>
            <w:tcW w:w="5104" w:type="dxa"/>
            <w:tcBorders>
              <w:bottom w:val="single" w:sz="8" w:space="0" w:color="auto"/>
            </w:tcBorders>
            <w:vAlign w:val="bottom"/>
          </w:tcPr>
          <w:p w14:paraId="67ACABAD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06575F" w:rsidRPr="00D45726" w14:paraId="08771542" w14:textId="77777777" w:rsidTr="0006575F">
        <w:trPr>
          <w:trHeight w:val="591"/>
        </w:trPr>
        <w:tc>
          <w:tcPr>
            <w:tcW w:w="10229" w:type="dxa"/>
            <w:gridSpan w:val="2"/>
            <w:vAlign w:val="bottom"/>
          </w:tcPr>
          <w:p w14:paraId="619411AD" w14:textId="6D3BCD16" w:rsidR="0006575F" w:rsidRPr="0006575F" w:rsidRDefault="0006575F" w:rsidP="0006575F">
            <w:pPr>
              <w:spacing w:line="256" w:lineRule="exac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6575F">
              <w:rPr>
                <w:rFonts w:ascii="Times New Roman" w:eastAsia="Times New Roman" w:hAnsi="Times New Roman"/>
                <w:sz w:val="22"/>
                <w:szCs w:val="22"/>
              </w:rPr>
              <w:t>Иреверзибилна обољења пулпе зуба -</w:t>
            </w:r>
            <w:r w:rsidRPr="0006575F">
              <w:rPr>
                <w:rFonts w:ascii="Times New Roman" w:eastAsia="Times New Roman" w:hAnsi="Times New Roman"/>
                <w:sz w:val="22"/>
                <w:szCs w:val="22"/>
                <w:lang w:val="sr-Cyrl-RS"/>
              </w:rPr>
              <w:t xml:space="preserve"> </w:t>
            </w:r>
            <w:r w:rsidRPr="0006575F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етиологија, патогенеза и клиничка слика</w:t>
            </w:r>
            <w:r w:rsidRPr="0006575F">
              <w:rPr>
                <w:rFonts w:ascii="Times New Roman" w:eastAsia="Times New Roman" w:hAnsi="Times New Roman"/>
                <w:sz w:val="22"/>
                <w:szCs w:val="22"/>
                <w:lang w:val="sr-Cyrl-RS"/>
              </w:rPr>
              <w:t xml:space="preserve"> </w:t>
            </w:r>
            <w:r w:rsidRPr="0006575F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акутних и хроничних запаљења пулпе</w:t>
            </w:r>
          </w:p>
        </w:tc>
      </w:tr>
    </w:tbl>
    <w:p w14:paraId="17EF9A24" w14:textId="77777777" w:rsidR="0006575F" w:rsidRPr="00D45726" w:rsidRDefault="0006575F" w:rsidP="0006575F">
      <w:pPr>
        <w:spacing w:line="355" w:lineRule="exact"/>
        <w:rPr>
          <w:rFonts w:ascii="Times New Roman" w:eastAsia="Times New Roman" w:hAnsi="Times New Roman"/>
          <w:lang w:val="ru-RU"/>
        </w:rPr>
      </w:pPr>
    </w:p>
    <w:p w14:paraId="5DF916FE" w14:textId="77777777" w:rsidR="0006575F" w:rsidRPr="00D45726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НАСТАВНА ЈЕДИНИЦА 2 (ДРУГА НЕДЕЉА):</w:t>
      </w:r>
    </w:p>
    <w:p w14:paraId="37F3E5CA" w14:textId="77777777" w:rsidR="0006575F" w:rsidRPr="00D45726" w:rsidRDefault="0006575F" w:rsidP="0006575F">
      <w:pPr>
        <w:spacing w:line="108" w:lineRule="exact"/>
        <w:rPr>
          <w:rFonts w:ascii="Times New Roman" w:eastAsia="Times New Roman" w:hAnsi="Times New Roman"/>
          <w:lang w:val="ru-RU"/>
        </w:rPr>
      </w:pPr>
    </w:p>
    <w:p w14:paraId="22C35638" w14:textId="77777777" w:rsidR="0006575F" w:rsidRPr="00D45726" w:rsidRDefault="0006575F" w:rsidP="0006575F">
      <w:pPr>
        <w:spacing w:line="234" w:lineRule="auto"/>
        <w:ind w:right="20"/>
        <w:jc w:val="center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ЕТИОЛОГИЈА ОБОЛЕЊА ПУЛПЕ, ДИЈАГНОЗА, КЛАСИФИКАЦИЈА ОБОЛЕЊА ПУЛПЕ</w:t>
      </w:r>
    </w:p>
    <w:p w14:paraId="3ACF6209" w14:textId="77777777" w:rsidR="0006575F" w:rsidRPr="00D45726" w:rsidRDefault="0006575F" w:rsidP="0006575F">
      <w:pPr>
        <w:spacing w:line="2" w:lineRule="exact"/>
        <w:rPr>
          <w:rFonts w:ascii="Times New Roman" w:eastAsia="Times New Roman" w:hAnsi="Times New Roman"/>
          <w:lang w:val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74"/>
      </w:tblGrid>
      <w:tr w:rsidR="0006575F" w:rsidRPr="00D45726" w14:paraId="24F309C1" w14:textId="77777777" w:rsidTr="0006575F">
        <w:trPr>
          <w:trHeight w:val="172"/>
        </w:trPr>
        <w:tc>
          <w:tcPr>
            <w:tcW w:w="9974" w:type="dxa"/>
            <w:tcBorders>
              <w:top w:val="single" w:sz="8" w:space="0" w:color="auto"/>
            </w:tcBorders>
            <w:vAlign w:val="bottom"/>
          </w:tcPr>
          <w:p w14:paraId="6D7E64EF" w14:textId="3FF9BBE6" w:rsidR="0006575F" w:rsidRPr="00D45726" w:rsidRDefault="0006575F" w:rsidP="0006575F">
            <w:pPr>
              <w:spacing w:line="0" w:lineRule="atLeas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                             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06575F" w:rsidRPr="00D45726" w14:paraId="1A63CCD3" w14:textId="77777777" w:rsidTr="0006575F">
        <w:trPr>
          <w:trHeight w:val="48"/>
        </w:trPr>
        <w:tc>
          <w:tcPr>
            <w:tcW w:w="9974" w:type="dxa"/>
            <w:tcBorders>
              <w:bottom w:val="single" w:sz="8" w:space="0" w:color="auto"/>
            </w:tcBorders>
            <w:vAlign w:val="bottom"/>
          </w:tcPr>
          <w:p w14:paraId="52301A0A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06575F" w:rsidRPr="00D45726" w14:paraId="6D2F609D" w14:textId="77777777" w:rsidTr="0006575F">
        <w:trPr>
          <w:trHeight w:val="554"/>
        </w:trPr>
        <w:tc>
          <w:tcPr>
            <w:tcW w:w="9974" w:type="dxa"/>
            <w:vAlign w:val="bottom"/>
          </w:tcPr>
          <w:p w14:paraId="6681150B" w14:textId="3CB3D00F" w:rsidR="0006575F" w:rsidRPr="00D45726" w:rsidRDefault="0006575F" w:rsidP="0006575F">
            <w:pPr>
              <w:spacing w:line="235" w:lineRule="exact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Иреверзибилна обољења пулпе зуба - етиологија,</w:t>
            </w:r>
            <w:r>
              <w:rPr>
                <w:rFonts w:ascii="Times New Roman" w:eastAsia="Times New Roman" w:hAnsi="Times New Roman"/>
                <w:sz w:val="22"/>
                <w:lang w:val="ru-RU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патогенеза и клиничка слика акутних и хроничних</w:t>
            </w:r>
          </w:p>
          <w:p w14:paraId="28A215E9" w14:textId="01114614" w:rsidR="0006575F" w:rsidRPr="00D45726" w:rsidRDefault="0006575F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запаљења пулпе</w:t>
            </w:r>
          </w:p>
        </w:tc>
      </w:tr>
    </w:tbl>
    <w:p w14:paraId="051E7EA9" w14:textId="77777777" w:rsidR="0006575F" w:rsidRPr="00D45726" w:rsidRDefault="0006575F" w:rsidP="0006575F">
      <w:pPr>
        <w:spacing w:line="355" w:lineRule="exact"/>
        <w:rPr>
          <w:rFonts w:ascii="Times New Roman" w:eastAsia="Times New Roman" w:hAnsi="Times New Roman"/>
        </w:rPr>
      </w:pPr>
    </w:p>
    <w:p w14:paraId="7DEDC752" w14:textId="77777777" w:rsidR="0006575F" w:rsidRPr="00D45726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3 (ТРЕЋА НЕДЕЉА):</w:t>
      </w:r>
    </w:p>
    <w:p w14:paraId="2604A241" w14:textId="77777777" w:rsidR="0006575F" w:rsidRPr="00D45726" w:rsidRDefault="0006575F" w:rsidP="0006575F">
      <w:pPr>
        <w:spacing w:line="106" w:lineRule="exact"/>
        <w:rPr>
          <w:rFonts w:ascii="Times New Roman" w:eastAsia="Times New Roman" w:hAnsi="Times New Roman"/>
        </w:rPr>
      </w:pPr>
    </w:p>
    <w:p w14:paraId="1AD16F0F" w14:textId="77777777" w:rsidR="0006575F" w:rsidRPr="00D45726" w:rsidRDefault="0006575F" w:rsidP="0006575F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СИМПТОМАТСКИ ПУЛПИТИСИ</w:t>
      </w:r>
    </w:p>
    <w:p w14:paraId="6F9E44F3" w14:textId="77777777" w:rsidR="0006575F" w:rsidRPr="00D45726" w:rsidRDefault="0006575F" w:rsidP="0006575F">
      <w:pPr>
        <w:spacing w:line="2" w:lineRule="exact"/>
        <w:rPr>
          <w:rFonts w:ascii="Times New Roman" w:eastAsia="Times New Roman" w:hAnsi="Times New Roman"/>
          <w:lang w:val="ru-RU"/>
        </w:rPr>
      </w:pPr>
    </w:p>
    <w:tbl>
      <w:tblPr>
        <w:tblW w:w="101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74"/>
      </w:tblGrid>
      <w:tr w:rsidR="0006575F" w:rsidRPr="00D45726" w14:paraId="3E5F8E77" w14:textId="77777777" w:rsidTr="0006575F">
        <w:trPr>
          <w:trHeight w:val="218"/>
        </w:trPr>
        <w:tc>
          <w:tcPr>
            <w:tcW w:w="10174" w:type="dxa"/>
            <w:tcBorders>
              <w:top w:val="single" w:sz="8" w:space="0" w:color="auto"/>
            </w:tcBorders>
            <w:vAlign w:val="bottom"/>
          </w:tcPr>
          <w:p w14:paraId="05F90C75" w14:textId="0A5DFBF0" w:rsidR="0006575F" w:rsidRPr="00D45726" w:rsidRDefault="0006575F" w:rsidP="00102281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        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06575F" w:rsidRPr="00D45726" w14:paraId="21CC81E7" w14:textId="77777777" w:rsidTr="0006575F">
        <w:trPr>
          <w:trHeight w:val="61"/>
        </w:trPr>
        <w:tc>
          <w:tcPr>
            <w:tcW w:w="10174" w:type="dxa"/>
            <w:tcBorders>
              <w:bottom w:val="single" w:sz="8" w:space="0" w:color="auto"/>
            </w:tcBorders>
            <w:vAlign w:val="bottom"/>
          </w:tcPr>
          <w:p w14:paraId="786DA7D5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06575F" w:rsidRPr="00D45726" w14:paraId="4D9F8670" w14:textId="77777777" w:rsidTr="0006575F">
        <w:trPr>
          <w:trHeight w:val="899"/>
        </w:trPr>
        <w:tc>
          <w:tcPr>
            <w:tcW w:w="10174" w:type="dxa"/>
            <w:vAlign w:val="bottom"/>
          </w:tcPr>
          <w:p w14:paraId="1BC73985" w14:textId="56F10ECC" w:rsidR="0006575F" w:rsidRPr="0006575F" w:rsidRDefault="0006575F" w:rsidP="0006575F">
            <w:pPr>
              <w:spacing w:line="235" w:lineRule="exact"/>
              <w:ind w:left="8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Дијагноза и диференцијална дијагноза,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иреверзибилно оштећење пулпе и апексно</w:t>
            </w:r>
            <w:r>
              <w:rPr>
                <w:rFonts w:ascii="Times New Roman" w:eastAsia="Times New Roman" w:hAnsi="Times New Roman"/>
                <w:sz w:val="22"/>
                <w:lang w:val="ru-RU"/>
              </w:rPr>
              <w:t xml:space="preserve">г </w:t>
            </w:r>
            <w:r w:rsidRPr="00D45726">
              <w:rPr>
                <w:rFonts w:ascii="Times New Roman" w:eastAsia="Times New Roman" w:hAnsi="Times New Roman"/>
                <w:sz w:val="22"/>
              </w:rPr>
              <w:t>пародонцијума (анамнеза, клинички преглед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>), анализа индикација и тип терапије</w:t>
            </w:r>
          </w:p>
          <w:p w14:paraId="48E67EE9" w14:textId="021C49F9" w:rsidR="0006575F" w:rsidRPr="00D45726" w:rsidRDefault="0006575F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14:paraId="71278197" w14:textId="77777777" w:rsidR="0006575F" w:rsidRPr="00D45726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НАСТАВНА ЈЕДИНИЦА 4 (ЧЕТВРТА НЕДЕЉА):</w:t>
      </w:r>
    </w:p>
    <w:p w14:paraId="13A368A2" w14:textId="77777777" w:rsidR="0006575F" w:rsidRPr="00D45726" w:rsidRDefault="0006575F" w:rsidP="0006575F">
      <w:pPr>
        <w:spacing w:line="185" w:lineRule="exact"/>
        <w:rPr>
          <w:rFonts w:ascii="Times New Roman" w:eastAsia="Times New Roman" w:hAnsi="Times New Roman"/>
          <w:lang w:val="ru-RU"/>
        </w:rPr>
      </w:pPr>
    </w:p>
    <w:p w14:paraId="7EF1BC2E" w14:textId="77777777" w:rsidR="0006575F" w:rsidRDefault="0006575F" w:rsidP="0006575F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АСИМПТОМАТСКИ ПУЛПИТИСИ, ДЕГЕНЕРАЦИЈА И ПОСЛЕДИЦЕ ТРАУМЕ</w:t>
      </w:r>
    </w:p>
    <w:p w14:paraId="1ACD2CCB" w14:textId="77777777" w:rsidR="0006575F" w:rsidRPr="00D45726" w:rsidRDefault="0006575F" w:rsidP="0006575F">
      <w:pPr>
        <w:spacing w:line="72" w:lineRule="exact"/>
        <w:rPr>
          <w:rFonts w:ascii="Times New Roman" w:eastAsia="Times New Roman" w:hAnsi="Times New Roman"/>
          <w:lang w:val="ru-RU"/>
        </w:rPr>
      </w:pPr>
    </w:p>
    <w:tbl>
      <w:tblPr>
        <w:tblW w:w="101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97"/>
      </w:tblGrid>
      <w:tr w:rsidR="0006575F" w:rsidRPr="00D45726" w14:paraId="3DDEC505" w14:textId="77777777" w:rsidTr="0006575F">
        <w:trPr>
          <w:trHeight w:val="411"/>
        </w:trPr>
        <w:tc>
          <w:tcPr>
            <w:tcW w:w="10197" w:type="dxa"/>
            <w:tcBorders>
              <w:top w:val="single" w:sz="8" w:space="0" w:color="auto"/>
            </w:tcBorders>
            <w:vAlign w:val="bottom"/>
          </w:tcPr>
          <w:p w14:paraId="3D81F69D" w14:textId="794269C0" w:rsidR="0006575F" w:rsidRPr="00D45726" w:rsidRDefault="0006575F" w:rsidP="00102281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         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06575F" w:rsidRPr="00D45726" w14:paraId="71B7A699" w14:textId="77777777" w:rsidTr="0006575F">
        <w:trPr>
          <w:trHeight w:val="110"/>
        </w:trPr>
        <w:tc>
          <w:tcPr>
            <w:tcW w:w="10197" w:type="dxa"/>
            <w:tcBorders>
              <w:bottom w:val="single" w:sz="8" w:space="0" w:color="auto"/>
            </w:tcBorders>
            <w:vAlign w:val="bottom"/>
          </w:tcPr>
          <w:p w14:paraId="7851B5C8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06575F" w:rsidRPr="00D45726" w14:paraId="7A0163C5" w14:textId="77777777" w:rsidTr="0006575F">
        <w:trPr>
          <w:trHeight w:val="282"/>
        </w:trPr>
        <w:tc>
          <w:tcPr>
            <w:tcW w:w="10197" w:type="dxa"/>
            <w:vAlign w:val="bottom"/>
          </w:tcPr>
          <w:p w14:paraId="253EEC71" w14:textId="77777777" w:rsidR="0006575F" w:rsidRPr="00D45726" w:rsidRDefault="0006575F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A07C45">
              <w:rPr>
                <w:rFonts w:ascii="Times New Roman" w:eastAsia="Times New Roman" w:hAnsi="Times New Roman"/>
                <w:sz w:val="22"/>
                <w:lang w:val="ru-RU"/>
              </w:rPr>
              <w:t>Ендодонтска интервенција (фазе рада, ендодонтски приступ, уклањање садржаја)</w:t>
            </w:r>
          </w:p>
        </w:tc>
      </w:tr>
      <w:tr w:rsidR="0006575F" w:rsidRPr="00D45726" w14:paraId="6E307A6E" w14:textId="77777777" w:rsidTr="0006575F">
        <w:trPr>
          <w:trHeight w:val="132"/>
        </w:trPr>
        <w:tc>
          <w:tcPr>
            <w:tcW w:w="10197" w:type="dxa"/>
            <w:vAlign w:val="bottom"/>
          </w:tcPr>
          <w:p w14:paraId="74AB6437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</w:tr>
      <w:tr w:rsidR="0006575F" w:rsidRPr="00D45726" w14:paraId="672231E4" w14:textId="77777777" w:rsidTr="0006575F">
        <w:trPr>
          <w:trHeight w:val="290"/>
        </w:trPr>
        <w:tc>
          <w:tcPr>
            <w:tcW w:w="10197" w:type="dxa"/>
            <w:vAlign w:val="bottom"/>
          </w:tcPr>
          <w:p w14:paraId="24C9A741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</w:tr>
    </w:tbl>
    <w:p w14:paraId="25E0EA65" w14:textId="77777777" w:rsidR="0006575F" w:rsidRPr="00D45726" w:rsidRDefault="0006575F" w:rsidP="0006575F">
      <w:pPr>
        <w:spacing w:line="357" w:lineRule="exact"/>
        <w:rPr>
          <w:rFonts w:ascii="Times New Roman" w:eastAsia="Times New Roman" w:hAnsi="Times New Roman"/>
          <w:lang w:val="ru-RU"/>
        </w:rPr>
      </w:pPr>
    </w:p>
    <w:p w14:paraId="408CF41E" w14:textId="77777777" w:rsidR="0006575F" w:rsidRPr="00D45726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  <w:r w:rsidRPr="00D45726">
        <w:rPr>
          <w:rFonts w:ascii="Times New Roman" w:eastAsia="Times New Roman" w:hAnsi="Times New Roman"/>
          <w:sz w:val="24"/>
          <w:lang w:val="ru-RU"/>
        </w:rPr>
        <w:t>НАСТАВНА ЈЕДИНИЦА 5 (ПЕТА НЕДЕЉА):</w:t>
      </w:r>
    </w:p>
    <w:p w14:paraId="7A7DEB0D" w14:textId="77777777" w:rsidR="0006575F" w:rsidRPr="00D45726" w:rsidRDefault="0006575F" w:rsidP="0006575F">
      <w:pPr>
        <w:spacing w:line="183" w:lineRule="exact"/>
        <w:rPr>
          <w:rFonts w:ascii="Times New Roman" w:eastAsia="Times New Roman" w:hAnsi="Times New Roman"/>
          <w:lang w:val="ru-RU"/>
        </w:rPr>
      </w:pPr>
    </w:p>
    <w:tbl>
      <w:tblPr>
        <w:tblW w:w="1025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59"/>
      </w:tblGrid>
      <w:tr w:rsidR="0006575F" w:rsidRPr="00A07C45" w14:paraId="491D57DF" w14:textId="77777777" w:rsidTr="0006575F">
        <w:trPr>
          <w:trHeight w:val="510"/>
        </w:trPr>
        <w:tc>
          <w:tcPr>
            <w:tcW w:w="10259" w:type="dxa"/>
            <w:tcBorders>
              <w:bottom w:val="single" w:sz="4" w:space="0" w:color="auto"/>
            </w:tcBorders>
            <w:vAlign w:val="center"/>
          </w:tcPr>
          <w:p w14:paraId="7FCBD0FC" w14:textId="77777777" w:rsidR="0006575F" w:rsidRPr="00A07C45" w:rsidRDefault="0006575F" w:rsidP="00102281">
            <w:pPr>
              <w:spacing w:line="0" w:lineRule="atLeast"/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lang w:val="ru-RU"/>
              </w:rPr>
            </w:pPr>
            <w:r w:rsidRPr="00A07C45">
              <w:rPr>
                <w:rFonts w:ascii="Times New Roman" w:eastAsia="Times New Roman" w:hAnsi="Times New Roman"/>
                <w:bCs/>
                <w:sz w:val="24"/>
                <w:lang w:val="ru-RU"/>
              </w:rPr>
              <w:t>рад у малој групи 3 часа</w:t>
            </w:r>
          </w:p>
        </w:tc>
      </w:tr>
      <w:tr w:rsidR="0006575F" w:rsidRPr="00A07C45" w14:paraId="465FED49" w14:textId="77777777" w:rsidTr="0006575F">
        <w:trPr>
          <w:trHeight w:val="510"/>
        </w:trPr>
        <w:tc>
          <w:tcPr>
            <w:tcW w:w="10259" w:type="dxa"/>
            <w:tcBorders>
              <w:bottom w:val="nil"/>
            </w:tcBorders>
          </w:tcPr>
          <w:p w14:paraId="52168E5A" w14:textId="77777777" w:rsidR="0006575F" w:rsidRPr="00A07C45" w:rsidRDefault="0006575F" w:rsidP="00102281">
            <w:pPr>
              <w:spacing w:line="0" w:lineRule="atLeast"/>
              <w:ind w:right="20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r w:rsidRPr="00A07C45">
              <w:rPr>
                <w:rFonts w:ascii="Times New Roman" w:eastAsia="Times New Roman" w:hAnsi="Times New Roman"/>
                <w:sz w:val="22"/>
                <w:lang w:val="ru-RU"/>
              </w:rPr>
              <w:t>Ендодонтска интервенција (фазе рада, ендодонтски приступ, уклањање садржаја)</w:t>
            </w:r>
          </w:p>
        </w:tc>
      </w:tr>
    </w:tbl>
    <w:p w14:paraId="450C7D66" w14:textId="77777777" w:rsidR="0006575F" w:rsidRDefault="0006575F" w:rsidP="0006575F">
      <w:pPr>
        <w:spacing w:line="222" w:lineRule="auto"/>
        <w:ind w:left="100"/>
        <w:rPr>
          <w:rFonts w:ascii="Times New Roman" w:eastAsia="Times New Roman" w:hAnsi="Times New Roman"/>
          <w:sz w:val="22"/>
          <w:lang w:val="ru-RU"/>
        </w:rPr>
      </w:pPr>
    </w:p>
    <w:p w14:paraId="5148DBDB" w14:textId="77777777" w:rsidR="0006575F" w:rsidRDefault="0006575F" w:rsidP="0006575F">
      <w:pPr>
        <w:spacing w:line="222" w:lineRule="auto"/>
        <w:ind w:left="100"/>
        <w:rPr>
          <w:rFonts w:ascii="Times New Roman" w:eastAsia="Times New Roman" w:hAnsi="Times New Roman"/>
          <w:sz w:val="22"/>
          <w:lang w:val="ru-RU"/>
        </w:rPr>
      </w:pPr>
    </w:p>
    <w:p w14:paraId="464DE651" w14:textId="77777777" w:rsidR="0006575F" w:rsidRDefault="0006575F" w:rsidP="0006575F">
      <w:pPr>
        <w:spacing w:line="222" w:lineRule="auto"/>
        <w:ind w:left="100"/>
        <w:rPr>
          <w:rFonts w:ascii="Times New Roman" w:eastAsia="Times New Roman" w:hAnsi="Times New Roman"/>
          <w:sz w:val="22"/>
          <w:lang w:val="ru-RU"/>
        </w:rPr>
      </w:pPr>
    </w:p>
    <w:p w14:paraId="792EFBAE" w14:textId="77777777" w:rsidR="0006575F" w:rsidRDefault="0006575F" w:rsidP="0006575F">
      <w:pPr>
        <w:spacing w:line="222" w:lineRule="auto"/>
        <w:ind w:left="100"/>
        <w:rPr>
          <w:rFonts w:ascii="Times New Roman" w:eastAsia="Times New Roman" w:hAnsi="Times New Roman"/>
          <w:sz w:val="22"/>
          <w:lang w:val="ru-RU"/>
        </w:rPr>
      </w:pPr>
    </w:p>
    <w:p w14:paraId="60D3DCEC" w14:textId="77777777" w:rsidR="0006575F" w:rsidRDefault="0006575F" w:rsidP="0006575F">
      <w:pPr>
        <w:spacing w:line="222" w:lineRule="auto"/>
        <w:ind w:left="100"/>
        <w:rPr>
          <w:rFonts w:ascii="Times New Roman" w:eastAsia="Times New Roman" w:hAnsi="Times New Roman"/>
          <w:sz w:val="22"/>
          <w:lang w:val="ru-RU"/>
        </w:rPr>
      </w:pPr>
    </w:p>
    <w:p w14:paraId="3C09BCBB" w14:textId="77777777" w:rsidR="0006575F" w:rsidRDefault="0006575F" w:rsidP="0006575F">
      <w:pPr>
        <w:spacing w:line="222" w:lineRule="auto"/>
        <w:ind w:left="100"/>
        <w:rPr>
          <w:rFonts w:ascii="Times New Roman" w:eastAsia="Times New Roman" w:hAnsi="Times New Roman"/>
          <w:sz w:val="22"/>
          <w:lang w:val="ru-RU"/>
        </w:rPr>
      </w:pPr>
    </w:p>
    <w:p w14:paraId="238525F9" w14:textId="77777777" w:rsidR="0006575F" w:rsidRDefault="0006575F" w:rsidP="0006575F">
      <w:pPr>
        <w:spacing w:line="222" w:lineRule="auto"/>
        <w:ind w:left="100"/>
        <w:rPr>
          <w:rFonts w:ascii="Times New Roman" w:eastAsia="Times New Roman" w:hAnsi="Times New Roman"/>
          <w:sz w:val="22"/>
          <w:lang w:val="ru-RU"/>
        </w:rPr>
      </w:pPr>
    </w:p>
    <w:p w14:paraId="34BF99F4" w14:textId="77777777" w:rsidR="0006575F" w:rsidRDefault="0006575F" w:rsidP="0006575F">
      <w:pPr>
        <w:spacing w:line="222" w:lineRule="auto"/>
        <w:ind w:left="100"/>
        <w:rPr>
          <w:rFonts w:ascii="Times New Roman" w:eastAsia="Times New Roman" w:hAnsi="Times New Roman"/>
          <w:sz w:val="22"/>
          <w:lang w:val="ru-RU"/>
        </w:rPr>
      </w:pPr>
    </w:p>
    <w:p w14:paraId="54B79FEF" w14:textId="77777777" w:rsidR="0006575F" w:rsidRDefault="0006575F" w:rsidP="0006575F">
      <w:pPr>
        <w:spacing w:line="222" w:lineRule="auto"/>
        <w:ind w:left="100"/>
        <w:rPr>
          <w:rFonts w:ascii="Times New Roman" w:eastAsia="Times New Roman" w:hAnsi="Times New Roman"/>
          <w:sz w:val="22"/>
          <w:lang w:val="ru-RU"/>
        </w:rPr>
      </w:pPr>
    </w:p>
    <w:p w14:paraId="6ECF1430" w14:textId="77777777" w:rsidR="0006575F" w:rsidRDefault="0006575F" w:rsidP="0006575F">
      <w:pPr>
        <w:spacing w:line="222" w:lineRule="auto"/>
        <w:ind w:left="100"/>
        <w:rPr>
          <w:rFonts w:ascii="Times New Roman" w:eastAsia="Times New Roman" w:hAnsi="Times New Roman"/>
          <w:sz w:val="22"/>
          <w:lang w:val="ru-RU"/>
        </w:rPr>
      </w:pPr>
    </w:p>
    <w:p w14:paraId="3EA60BB4" w14:textId="77777777" w:rsidR="0006575F" w:rsidRDefault="0006575F" w:rsidP="0006575F">
      <w:pPr>
        <w:spacing w:line="222" w:lineRule="auto"/>
        <w:ind w:left="100"/>
        <w:rPr>
          <w:rFonts w:ascii="Times New Roman" w:eastAsia="Times New Roman" w:hAnsi="Times New Roman"/>
          <w:sz w:val="22"/>
          <w:lang w:val="ru-RU"/>
        </w:rPr>
      </w:pPr>
    </w:p>
    <w:p w14:paraId="5BF5A345" w14:textId="77777777" w:rsidR="0006575F" w:rsidRDefault="0006575F" w:rsidP="0006575F">
      <w:pPr>
        <w:spacing w:line="222" w:lineRule="auto"/>
        <w:ind w:left="100"/>
        <w:rPr>
          <w:rFonts w:ascii="Times New Roman" w:eastAsia="Times New Roman" w:hAnsi="Times New Roman"/>
          <w:sz w:val="22"/>
          <w:lang w:val="ru-RU"/>
        </w:rPr>
      </w:pPr>
    </w:p>
    <w:p w14:paraId="691ED425" w14:textId="77777777" w:rsidR="0006575F" w:rsidRPr="00D45726" w:rsidRDefault="0006575F" w:rsidP="0006575F">
      <w:pPr>
        <w:spacing w:line="222" w:lineRule="auto"/>
        <w:ind w:left="100"/>
        <w:rPr>
          <w:rFonts w:ascii="Times New Roman" w:eastAsia="Times New Roman" w:hAnsi="Times New Roman"/>
          <w:sz w:val="22"/>
          <w:lang w:val="ru-RU"/>
        </w:rPr>
        <w:sectPr w:rsidR="0006575F" w:rsidRPr="00D45726" w:rsidSect="001A35BE">
          <w:type w:val="continuous"/>
          <w:pgSz w:w="11900" w:h="16838"/>
          <w:pgMar w:top="563" w:right="446" w:bottom="1440" w:left="1320" w:header="0" w:footer="0" w:gutter="0"/>
          <w:cols w:space="0" w:equalWidth="0">
            <w:col w:w="10140"/>
          </w:cols>
          <w:docGrid w:linePitch="360"/>
        </w:sectPr>
      </w:pPr>
    </w:p>
    <w:p w14:paraId="5EBD8C58" w14:textId="77777777" w:rsidR="0006575F" w:rsidRPr="006F5881" w:rsidRDefault="0006575F" w:rsidP="0006575F">
      <w:pPr>
        <w:spacing w:line="0" w:lineRule="atLeast"/>
        <w:jc w:val="center"/>
        <w:rPr>
          <w:rFonts w:ascii="Times New Roman" w:eastAsia="Times New Roman" w:hAnsi="Times New Roman"/>
          <w:b/>
          <w:sz w:val="28"/>
          <w:lang w:val="ru-RU"/>
        </w:rPr>
      </w:pPr>
      <w:bookmarkStart w:id="12" w:name="page10"/>
      <w:bookmarkEnd w:id="12"/>
      <w:r w:rsidRPr="00D45726">
        <w:rPr>
          <w:rFonts w:ascii="Times New Roman" w:eastAsia="Times New Roman" w:hAnsi="Times New Roman"/>
          <w:b/>
          <w:sz w:val="28"/>
          <w:lang w:val="ru-RU"/>
        </w:rPr>
        <w:lastRenderedPageBreak/>
        <w:t xml:space="preserve">ДРУГИ МОДУЛ: </w:t>
      </w:r>
      <w:r>
        <w:rPr>
          <w:rFonts w:ascii="Times New Roman" w:eastAsia="Times New Roman" w:hAnsi="Times New Roman"/>
          <w:b/>
          <w:sz w:val="28"/>
          <w:lang w:val="ru-RU"/>
        </w:rPr>
        <w:t xml:space="preserve">ТЕРАПИЈА </w:t>
      </w:r>
      <w:r w:rsidRPr="00D45726">
        <w:rPr>
          <w:rFonts w:ascii="Times New Roman" w:eastAsia="Times New Roman" w:hAnsi="Times New Roman"/>
          <w:b/>
          <w:sz w:val="28"/>
          <w:lang w:val="ru-RU"/>
        </w:rPr>
        <w:t>ОБОЉЕЊА ПУЛПЕ ЗУБА</w:t>
      </w:r>
    </w:p>
    <w:p w14:paraId="28BE044E" w14:textId="77777777" w:rsidR="0006575F" w:rsidRPr="00B970AB" w:rsidRDefault="0006575F" w:rsidP="0006575F">
      <w:pPr>
        <w:spacing w:line="200" w:lineRule="exact"/>
        <w:rPr>
          <w:rFonts w:ascii="Times New Roman" w:eastAsia="Times New Roman" w:hAnsi="Times New Roman"/>
          <w:lang w:val="ru-RU"/>
        </w:rPr>
      </w:pPr>
    </w:p>
    <w:p w14:paraId="1CB7F33D" w14:textId="77777777" w:rsidR="0006575F" w:rsidRPr="00B970AB" w:rsidRDefault="0006575F" w:rsidP="0006575F">
      <w:pPr>
        <w:spacing w:line="200" w:lineRule="exact"/>
        <w:rPr>
          <w:rFonts w:ascii="Times New Roman" w:eastAsia="Times New Roman" w:hAnsi="Times New Roman"/>
          <w:lang w:val="ru-RU"/>
        </w:rPr>
      </w:pPr>
    </w:p>
    <w:p w14:paraId="57FB28E6" w14:textId="77777777" w:rsidR="0006575F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  <w:r w:rsidRPr="00B970AB">
        <w:rPr>
          <w:rFonts w:ascii="Times New Roman" w:eastAsia="Times New Roman" w:hAnsi="Times New Roman"/>
          <w:sz w:val="24"/>
          <w:lang w:val="ru-RU"/>
        </w:rPr>
        <w:t xml:space="preserve">НАСТАВНА ЈЕДИНИЦА </w:t>
      </w:r>
      <w:r>
        <w:rPr>
          <w:rFonts w:ascii="Times New Roman" w:eastAsia="Times New Roman" w:hAnsi="Times New Roman"/>
          <w:sz w:val="24"/>
        </w:rPr>
        <w:t>6</w:t>
      </w:r>
      <w:r w:rsidRPr="00B970AB">
        <w:rPr>
          <w:rFonts w:ascii="Times New Roman" w:eastAsia="Times New Roman" w:hAnsi="Times New Roman"/>
          <w:sz w:val="24"/>
          <w:lang w:val="ru-RU"/>
        </w:rPr>
        <w:t xml:space="preserve"> (</w:t>
      </w:r>
      <w:r>
        <w:rPr>
          <w:rFonts w:ascii="Times New Roman" w:eastAsia="Times New Roman" w:hAnsi="Times New Roman"/>
          <w:sz w:val="24"/>
          <w:lang w:val="ru-RU"/>
        </w:rPr>
        <w:t>ШЕСТА</w:t>
      </w:r>
      <w:r w:rsidRPr="00B970AB">
        <w:rPr>
          <w:rFonts w:ascii="Times New Roman" w:eastAsia="Times New Roman" w:hAnsi="Times New Roman"/>
          <w:sz w:val="24"/>
          <w:lang w:val="ru-RU"/>
        </w:rPr>
        <w:t xml:space="preserve"> НЕДЕЉА):</w:t>
      </w:r>
    </w:p>
    <w:p w14:paraId="595CF32B" w14:textId="77777777" w:rsidR="0006575F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</w:p>
    <w:p w14:paraId="5DE99CE0" w14:textId="77777777" w:rsidR="0006575F" w:rsidRPr="006F5881" w:rsidRDefault="0006575F" w:rsidP="0006575F">
      <w:pPr>
        <w:spacing w:line="0" w:lineRule="atLeast"/>
        <w:jc w:val="center"/>
        <w:rPr>
          <w:rFonts w:ascii="Times New Roman" w:eastAsia="Times New Roman" w:hAnsi="Times New Roman"/>
          <w:b/>
          <w:sz w:val="24"/>
          <w:lang w:val="sr-Cyrl-RS"/>
        </w:rPr>
      </w:pPr>
      <w:r w:rsidRPr="00D45726">
        <w:rPr>
          <w:rFonts w:ascii="Times New Roman" w:eastAsia="Times New Roman" w:hAnsi="Times New Roman"/>
          <w:b/>
          <w:sz w:val="24"/>
        </w:rPr>
        <w:t>ЗАШТИТА ЗДРАВСТВЕНО РИЗИЧНИХ ПАЦИЈЕНАТ</w:t>
      </w:r>
      <w:r>
        <w:rPr>
          <w:rFonts w:ascii="Times New Roman" w:eastAsia="Times New Roman" w:hAnsi="Times New Roman"/>
          <w:b/>
          <w:sz w:val="24"/>
          <w:lang w:val="sr-Cyrl-RS"/>
        </w:rPr>
        <w:t>А</w:t>
      </w:r>
    </w:p>
    <w:p w14:paraId="66341890" w14:textId="77777777" w:rsidR="0006575F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</w:p>
    <w:tbl>
      <w:tblPr>
        <w:tblW w:w="97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08"/>
      </w:tblGrid>
      <w:tr w:rsidR="0006575F" w:rsidRPr="00D45726" w14:paraId="79074B65" w14:textId="77777777" w:rsidTr="0006575F">
        <w:trPr>
          <w:trHeight w:val="394"/>
        </w:trPr>
        <w:tc>
          <w:tcPr>
            <w:tcW w:w="9708" w:type="dxa"/>
            <w:tcBorders>
              <w:top w:val="single" w:sz="8" w:space="0" w:color="auto"/>
            </w:tcBorders>
            <w:vAlign w:val="bottom"/>
          </w:tcPr>
          <w:p w14:paraId="2FDAD417" w14:textId="43E6317C" w:rsidR="0006575F" w:rsidRPr="00D45726" w:rsidRDefault="0006575F" w:rsidP="00102281">
            <w:pPr>
              <w:spacing w:line="0" w:lineRule="atLeast"/>
              <w:ind w:left="1280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       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06575F" w:rsidRPr="00D45726" w14:paraId="08208F58" w14:textId="77777777" w:rsidTr="0006575F">
        <w:trPr>
          <w:trHeight w:val="107"/>
        </w:trPr>
        <w:tc>
          <w:tcPr>
            <w:tcW w:w="9708" w:type="dxa"/>
            <w:tcBorders>
              <w:bottom w:val="single" w:sz="8" w:space="0" w:color="auto"/>
            </w:tcBorders>
            <w:vAlign w:val="bottom"/>
          </w:tcPr>
          <w:p w14:paraId="007AF549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06575F" w:rsidRPr="00B970AB" w14:paraId="08BF534D" w14:textId="77777777" w:rsidTr="0006575F">
        <w:trPr>
          <w:trHeight w:val="277"/>
        </w:trPr>
        <w:tc>
          <w:tcPr>
            <w:tcW w:w="9708" w:type="dxa"/>
          </w:tcPr>
          <w:p w14:paraId="6909DD30" w14:textId="77777777" w:rsidR="0006575F" w:rsidRDefault="0006575F" w:rsidP="00102281">
            <w:pP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 w:rsidRPr="00B970AB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Ендодонтска интервенција-дефинитивна оптурација канала и технике оптурације (технике кондензације, технике са размекшаном гутаперком и технике са гутаперком на носачу)</w:t>
            </w:r>
          </w:p>
          <w:p w14:paraId="3A775E18" w14:textId="77777777" w:rsidR="0006575F" w:rsidRDefault="0006575F" w:rsidP="00102281">
            <w:pP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</w:p>
          <w:p w14:paraId="10618887" w14:textId="77777777" w:rsidR="0006575F" w:rsidRPr="00B970AB" w:rsidRDefault="0006575F" w:rsidP="00102281">
            <w:pPr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</w:p>
        </w:tc>
      </w:tr>
    </w:tbl>
    <w:p w14:paraId="2EEB638D" w14:textId="77777777" w:rsidR="0006575F" w:rsidRDefault="0006575F" w:rsidP="0006575F">
      <w:pPr>
        <w:spacing w:line="0" w:lineRule="atLeast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7 (СЕДМА НЕДЕЉА):</w:t>
      </w:r>
    </w:p>
    <w:p w14:paraId="5B2E6A72" w14:textId="77777777" w:rsidR="0006575F" w:rsidRPr="00D45726" w:rsidRDefault="0006575F" w:rsidP="0006575F">
      <w:pPr>
        <w:spacing w:line="0" w:lineRule="atLeast"/>
        <w:rPr>
          <w:rFonts w:ascii="Times New Roman" w:eastAsia="Times New Roman" w:hAnsi="Times New Roman"/>
          <w:sz w:val="24"/>
        </w:rPr>
      </w:pPr>
    </w:p>
    <w:p w14:paraId="1756E301" w14:textId="6FA6D3FC" w:rsidR="0006575F" w:rsidRPr="00B970AB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  <w:lang w:val="ru-RU"/>
        </w:rPr>
      </w:pPr>
      <w:r>
        <w:rPr>
          <w:rFonts w:ascii="Times New Roman" w:eastAsia="Times New Roman" w:hAnsi="Times New Roman"/>
          <w:b/>
          <w:sz w:val="24"/>
          <w:lang w:val="sr-Cyrl-RS"/>
        </w:rPr>
        <w:t xml:space="preserve">                                 ТЕРАПИЈА ОЧУВАЊА ВИТАЛИЕТА ПУЛПЕ</w:t>
      </w:r>
    </w:p>
    <w:p w14:paraId="7B4F5B7A" w14:textId="77777777" w:rsidR="0006575F" w:rsidRPr="00B970AB" w:rsidRDefault="0006575F" w:rsidP="0006575F">
      <w:pPr>
        <w:spacing w:line="241" w:lineRule="exact"/>
        <w:rPr>
          <w:rFonts w:ascii="Times New Roman" w:eastAsia="Times New Roman" w:hAnsi="Times New Roman"/>
          <w:lang w:val="ru-RU"/>
        </w:rPr>
      </w:pPr>
    </w:p>
    <w:tbl>
      <w:tblPr>
        <w:tblW w:w="95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74"/>
      </w:tblGrid>
      <w:tr w:rsidR="0006575F" w:rsidRPr="00D45726" w14:paraId="6E961332" w14:textId="77777777" w:rsidTr="0006575F">
        <w:trPr>
          <w:trHeight w:val="51"/>
        </w:trPr>
        <w:tc>
          <w:tcPr>
            <w:tcW w:w="9574" w:type="dxa"/>
            <w:tcBorders>
              <w:bottom w:val="single" w:sz="8" w:space="0" w:color="auto"/>
            </w:tcBorders>
            <w:vAlign w:val="bottom"/>
          </w:tcPr>
          <w:p w14:paraId="4176332D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6575F" w:rsidRPr="00D45726" w14:paraId="05764DA2" w14:textId="77777777" w:rsidTr="0006575F">
        <w:trPr>
          <w:trHeight w:val="191"/>
        </w:trPr>
        <w:tc>
          <w:tcPr>
            <w:tcW w:w="9574" w:type="dxa"/>
            <w:vAlign w:val="bottom"/>
          </w:tcPr>
          <w:p w14:paraId="2C5CF6D6" w14:textId="3B4D20D9" w:rsidR="0006575F" w:rsidRPr="00D45726" w:rsidRDefault="0006575F" w:rsidP="00102281">
            <w:pPr>
              <w:spacing w:line="0" w:lineRule="atLeast"/>
              <w:ind w:left="1280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     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06575F" w:rsidRPr="00D45726" w14:paraId="088EC246" w14:textId="77777777" w:rsidTr="0006575F">
        <w:trPr>
          <w:trHeight w:val="54"/>
        </w:trPr>
        <w:tc>
          <w:tcPr>
            <w:tcW w:w="9574" w:type="dxa"/>
            <w:tcBorders>
              <w:bottom w:val="single" w:sz="8" w:space="0" w:color="auto"/>
            </w:tcBorders>
            <w:vAlign w:val="bottom"/>
          </w:tcPr>
          <w:p w14:paraId="2EE0FE76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06575F" w:rsidRPr="00D45726" w14:paraId="2B14DC1A" w14:textId="77777777" w:rsidTr="0006575F">
        <w:trPr>
          <w:trHeight w:val="675"/>
        </w:trPr>
        <w:tc>
          <w:tcPr>
            <w:tcW w:w="9574" w:type="dxa"/>
            <w:vAlign w:val="bottom"/>
          </w:tcPr>
          <w:p w14:paraId="4A27AB7A" w14:textId="77777777" w:rsidR="0006575F" w:rsidRPr="00D45726" w:rsidRDefault="0006575F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  <w:lang w:val="sr-Cyrl-RS"/>
              </w:rPr>
              <w:t>Дијагноза и диференцијална дијагноза</w:t>
            </w:r>
            <w:r w:rsidRPr="00D45726">
              <w:rPr>
                <w:rFonts w:ascii="Times New Roman" w:eastAsia="Times New Roman" w:hAnsi="Times New Roman"/>
                <w:sz w:val="22"/>
              </w:rPr>
              <w:t xml:space="preserve"> (фазе рада,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</w:p>
          <w:p w14:paraId="6EEA3C36" w14:textId="77777777" w:rsidR="0006575F" w:rsidRPr="00DB69EB" w:rsidRDefault="0006575F" w:rsidP="00102281">
            <w:pPr>
              <w:spacing w:line="235" w:lineRule="exact"/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(анамнеза, клинички преглед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>), анализа индикација и тип терапије</w:t>
            </w:r>
          </w:p>
        </w:tc>
      </w:tr>
    </w:tbl>
    <w:p w14:paraId="5A4CAE48" w14:textId="77777777" w:rsidR="0006575F" w:rsidRPr="00D45726" w:rsidRDefault="0006575F" w:rsidP="0006575F">
      <w:pPr>
        <w:spacing w:line="355" w:lineRule="exact"/>
        <w:rPr>
          <w:rFonts w:ascii="Times New Roman" w:eastAsia="Times New Roman" w:hAnsi="Times New Roman"/>
        </w:rPr>
      </w:pPr>
    </w:p>
    <w:p w14:paraId="66E9C834" w14:textId="31B25413" w:rsidR="0006575F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8 (ОСМА НЕДЕЉА):</w:t>
      </w:r>
    </w:p>
    <w:p w14:paraId="3EC9A2BA" w14:textId="77777777" w:rsidR="0006575F" w:rsidRPr="00D45726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</w:p>
    <w:p w14:paraId="49F379D1" w14:textId="77777777" w:rsidR="0006575F" w:rsidRDefault="0006575F" w:rsidP="0006575F">
      <w:pPr>
        <w:spacing w:line="182" w:lineRule="exact"/>
        <w:rPr>
          <w:rFonts w:ascii="Times New Roman" w:eastAsia="Times New Roman" w:hAnsi="Times New Roman"/>
        </w:rPr>
      </w:pPr>
    </w:p>
    <w:p w14:paraId="7D78BDD0" w14:textId="66B2EEC3" w:rsidR="0006575F" w:rsidRPr="00D45726" w:rsidRDefault="0006575F" w:rsidP="0006575F">
      <w:pPr>
        <w:spacing w:line="182" w:lineRule="exact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sz w:val="24"/>
          <w:lang w:val="sr-Cyrl-RS"/>
        </w:rPr>
        <w:t xml:space="preserve"> </w:t>
      </w:r>
      <w:r w:rsidRPr="00D45726">
        <w:rPr>
          <w:rFonts w:ascii="Times New Roman" w:eastAsia="Times New Roman" w:hAnsi="Times New Roman"/>
          <w:b/>
          <w:sz w:val="24"/>
        </w:rPr>
        <w:t>БИОПУЛПЕКТОМИЈА</w:t>
      </w:r>
    </w:p>
    <w:tbl>
      <w:tblPr>
        <w:tblW w:w="98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5"/>
      </w:tblGrid>
      <w:tr w:rsidR="0006575F" w:rsidRPr="00D45726" w14:paraId="797C4269" w14:textId="77777777" w:rsidTr="0006575F">
        <w:trPr>
          <w:trHeight w:val="59"/>
        </w:trPr>
        <w:tc>
          <w:tcPr>
            <w:tcW w:w="9885" w:type="dxa"/>
            <w:tcBorders>
              <w:bottom w:val="single" w:sz="8" w:space="0" w:color="auto"/>
            </w:tcBorders>
            <w:vAlign w:val="bottom"/>
          </w:tcPr>
          <w:p w14:paraId="1AACFD40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6575F" w:rsidRPr="00D45726" w14:paraId="7B7C17A7" w14:textId="77777777" w:rsidTr="0006575F">
        <w:trPr>
          <w:trHeight w:val="217"/>
        </w:trPr>
        <w:tc>
          <w:tcPr>
            <w:tcW w:w="9885" w:type="dxa"/>
            <w:vAlign w:val="bottom"/>
          </w:tcPr>
          <w:p w14:paraId="1EC4B5B8" w14:textId="77E6E020" w:rsidR="0006575F" w:rsidRPr="00D45726" w:rsidRDefault="0006575F" w:rsidP="00102281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        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06575F" w:rsidRPr="00D45726" w14:paraId="3FBFAD16" w14:textId="77777777" w:rsidTr="0006575F">
        <w:trPr>
          <w:trHeight w:val="62"/>
        </w:trPr>
        <w:tc>
          <w:tcPr>
            <w:tcW w:w="9885" w:type="dxa"/>
            <w:tcBorders>
              <w:bottom w:val="single" w:sz="8" w:space="0" w:color="auto"/>
            </w:tcBorders>
            <w:vAlign w:val="bottom"/>
          </w:tcPr>
          <w:p w14:paraId="54E3BC67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06575F" w:rsidRPr="00D45726" w14:paraId="77B8565E" w14:textId="77777777" w:rsidTr="0006575F">
        <w:trPr>
          <w:trHeight w:val="620"/>
        </w:trPr>
        <w:tc>
          <w:tcPr>
            <w:tcW w:w="9885" w:type="dxa"/>
            <w:vAlign w:val="bottom"/>
          </w:tcPr>
          <w:p w14:paraId="762800EC" w14:textId="3F127BFC" w:rsidR="0006575F" w:rsidRPr="00D45726" w:rsidRDefault="0006575F" w:rsidP="0006575F">
            <w:pPr>
              <w:spacing w:line="235" w:lineRule="exact"/>
              <w:ind w:left="8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Обољења апексног пародонцијума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(симптоматологија, патогенеза и клиничка слика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</w:rPr>
              <w:t>периапексних лезија)</w:t>
            </w:r>
          </w:p>
        </w:tc>
      </w:tr>
    </w:tbl>
    <w:p w14:paraId="09286C0A" w14:textId="77777777" w:rsidR="0006575F" w:rsidRPr="00D45726" w:rsidRDefault="0006575F" w:rsidP="0006575F">
      <w:pPr>
        <w:spacing w:line="355" w:lineRule="exact"/>
        <w:rPr>
          <w:rFonts w:ascii="Times New Roman" w:eastAsia="Times New Roman" w:hAnsi="Times New Roman"/>
        </w:rPr>
      </w:pPr>
    </w:p>
    <w:p w14:paraId="530EDD2A" w14:textId="77777777" w:rsidR="0006575F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9 (ДЕВЕТА НЕДЕЉА):</w:t>
      </w:r>
    </w:p>
    <w:p w14:paraId="3CA7EA66" w14:textId="77777777" w:rsidR="0006575F" w:rsidRPr="00D45726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</w:p>
    <w:p w14:paraId="7C478698" w14:textId="1657AA0E" w:rsidR="0006575F" w:rsidRPr="0006575F" w:rsidRDefault="0006575F" w:rsidP="0006575F">
      <w:pPr>
        <w:spacing w:line="185" w:lineRule="exact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 w:rsidRPr="0006575F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НЕКРОПУЛПЕКТОМИЈА</w:t>
      </w:r>
    </w:p>
    <w:tbl>
      <w:tblPr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0"/>
      </w:tblGrid>
      <w:tr w:rsidR="0006575F" w:rsidRPr="00D45726" w14:paraId="0C4104C3" w14:textId="77777777" w:rsidTr="0006575F">
        <w:trPr>
          <w:trHeight w:val="50"/>
        </w:trPr>
        <w:tc>
          <w:tcPr>
            <w:tcW w:w="9630" w:type="dxa"/>
            <w:tcBorders>
              <w:bottom w:val="single" w:sz="8" w:space="0" w:color="auto"/>
            </w:tcBorders>
            <w:vAlign w:val="bottom"/>
          </w:tcPr>
          <w:p w14:paraId="614AC3A9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06575F" w:rsidRPr="00D45726" w14:paraId="434B6231" w14:textId="77777777" w:rsidTr="0006575F">
        <w:trPr>
          <w:trHeight w:val="185"/>
        </w:trPr>
        <w:tc>
          <w:tcPr>
            <w:tcW w:w="9630" w:type="dxa"/>
            <w:vAlign w:val="bottom"/>
          </w:tcPr>
          <w:p w14:paraId="4DB21138" w14:textId="5F413FF4" w:rsidR="0006575F" w:rsidRPr="00D45726" w:rsidRDefault="0006575F" w:rsidP="00102281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06575F" w:rsidRPr="00D45726" w14:paraId="125A7330" w14:textId="77777777" w:rsidTr="0006575F">
        <w:trPr>
          <w:trHeight w:val="53"/>
        </w:trPr>
        <w:tc>
          <w:tcPr>
            <w:tcW w:w="9630" w:type="dxa"/>
            <w:tcBorders>
              <w:bottom w:val="single" w:sz="8" w:space="0" w:color="auto"/>
            </w:tcBorders>
            <w:vAlign w:val="bottom"/>
          </w:tcPr>
          <w:p w14:paraId="0C3CC4E6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06575F" w:rsidRPr="00D45726" w14:paraId="76F79D4C" w14:textId="77777777" w:rsidTr="0006575F">
        <w:trPr>
          <w:trHeight w:val="784"/>
        </w:trPr>
        <w:tc>
          <w:tcPr>
            <w:tcW w:w="9630" w:type="dxa"/>
            <w:vAlign w:val="bottom"/>
          </w:tcPr>
          <w:p w14:paraId="36235B28" w14:textId="399CFDD7" w:rsidR="0006575F" w:rsidRPr="0006575F" w:rsidRDefault="0006575F" w:rsidP="0006575F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Дијагноза и диференцијална дијагноза обољења</w:t>
            </w:r>
            <w:r>
              <w:rPr>
                <w:rFonts w:ascii="Times New Roman" w:eastAsia="Times New Roman" w:hAnsi="Times New Roman"/>
                <w:sz w:val="22"/>
                <w:lang w:val="ru-RU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</w:rPr>
              <w:t>апексног пародонцијума. Специфичности</w:t>
            </w:r>
          </w:p>
          <w:p w14:paraId="65E756BE" w14:textId="34C67649" w:rsidR="0006575F" w:rsidRPr="00D45726" w:rsidRDefault="0006575F" w:rsidP="0006575F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ендодонтске терапије инфицираног канала корена</w:t>
            </w:r>
            <w:r>
              <w:rPr>
                <w:rFonts w:ascii="Times New Roman" w:eastAsia="Times New Roman" w:hAnsi="Times New Roman"/>
                <w:sz w:val="22"/>
                <w:lang w:val="ru-RU"/>
              </w:rPr>
              <w:t xml:space="preserve"> зуба</w:t>
            </w:r>
          </w:p>
        </w:tc>
      </w:tr>
      <w:tr w:rsidR="0006575F" w:rsidRPr="00D45726" w14:paraId="48DF06B2" w14:textId="77777777" w:rsidTr="0006575F">
        <w:trPr>
          <w:trHeight w:val="76"/>
        </w:trPr>
        <w:tc>
          <w:tcPr>
            <w:tcW w:w="9630" w:type="dxa"/>
            <w:vAlign w:val="bottom"/>
          </w:tcPr>
          <w:p w14:paraId="0E21FC76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</w:tbl>
    <w:p w14:paraId="2F10AD9C" w14:textId="77777777" w:rsidR="0006575F" w:rsidRPr="00D45726" w:rsidRDefault="0006575F" w:rsidP="0006575F">
      <w:pPr>
        <w:spacing w:line="355" w:lineRule="exact"/>
        <w:rPr>
          <w:rFonts w:ascii="Times New Roman" w:eastAsia="Times New Roman" w:hAnsi="Times New Roman"/>
        </w:rPr>
      </w:pPr>
    </w:p>
    <w:p w14:paraId="2DE1166F" w14:textId="77777777" w:rsidR="0006575F" w:rsidRPr="00D45726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10 (ДЕСЕТА НЕДЕЉА):</w:t>
      </w:r>
    </w:p>
    <w:p w14:paraId="2F267538" w14:textId="77777777" w:rsidR="0006575F" w:rsidRPr="00D45726" w:rsidRDefault="0006575F" w:rsidP="0006575F">
      <w:pPr>
        <w:spacing w:line="182" w:lineRule="exact"/>
        <w:rPr>
          <w:rFonts w:ascii="Times New Roman" w:eastAsia="Times New Roman" w:hAnsi="Times New Roman"/>
        </w:rPr>
      </w:pPr>
    </w:p>
    <w:p w14:paraId="716BB776" w14:textId="77777777" w:rsidR="0006575F" w:rsidRPr="00D45726" w:rsidRDefault="0006575F" w:rsidP="0006575F">
      <w:pPr>
        <w:spacing w:line="185" w:lineRule="exact"/>
        <w:rPr>
          <w:rFonts w:ascii="Times New Roman" w:eastAsia="Times New Roman" w:hAnsi="Times New Roman"/>
        </w:rPr>
      </w:pPr>
    </w:p>
    <w:p w14:paraId="4C6A2D11" w14:textId="77777777" w:rsidR="0006575F" w:rsidRPr="00D45726" w:rsidRDefault="0006575F" w:rsidP="0006575F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ТЕРАПИЈА ЗУБА СА АВИТАЛНОМ (НЕКРОТИЧНОМ) ПУЛПОМ</w:t>
      </w:r>
    </w:p>
    <w:p w14:paraId="204FC11D" w14:textId="77777777" w:rsidR="0006575F" w:rsidRPr="00D45726" w:rsidRDefault="0006575F" w:rsidP="0006575F">
      <w:pPr>
        <w:spacing w:line="74" w:lineRule="exact"/>
        <w:rPr>
          <w:rFonts w:ascii="Times New Roman" w:eastAsia="Times New Roman" w:hAnsi="Times New Roman"/>
          <w:lang w:val="ru-RU"/>
        </w:rPr>
      </w:pPr>
    </w:p>
    <w:tbl>
      <w:tblPr>
        <w:tblW w:w="97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18"/>
      </w:tblGrid>
      <w:tr w:rsidR="0006575F" w:rsidRPr="00D45726" w14:paraId="419BDC5B" w14:textId="77777777" w:rsidTr="0006575F">
        <w:trPr>
          <w:trHeight w:val="181"/>
        </w:trPr>
        <w:tc>
          <w:tcPr>
            <w:tcW w:w="9718" w:type="dxa"/>
            <w:tcBorders>
              <w:top w:val="single" w:sz="8" w:space="0" w:color="auto"/>
            </w:tcBorders>
            <w:vAlign w:val="bottom"/>
          </w:tcPr>
          <w:p w14:paraId="3C270FF4" w14:textId="77777777" w:rsidR="0006575F" w:rsidRPr="00D45726" w:rsidRDefault="0006575F" w:rsidP="00102281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06575F" w:rsidRPr="00D45726" w14:paraId="0228F3F7" w14:textId="77777777" w:rsidTr="0006575F">
        <w:trPr>
          <w:trHeight w:val="49"/>
        </w:trPr>
        <w:tc>
          <w:tcPr>
            <w:tcW w:w="9718" w:type="dxa"/>
            <w:tcBorders>
              <w:bottom w:val="single" w:sz="8" w:space="0" w:color="auto"/>
            </w:tcBorders>
            <w:vAlign w:val="bottom"/>
          </w:tcPr>
          <w:p w14:paraId="1B5E0D17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06575F" w:rsidRPr="00D45726" w14:paraId="16AF6DF2" w14:textId="77777777" w:rsidTr="0006575F">
        <w:trPr>
          <w:trHeight w:val="951"/>
        </w:trPr>
        <w:tc>
          <w:tcPr>
            <w:tcW w:w="9718" w:type="dxa"/>
            <w:vAlign w:val="bottom"/>
          </w:tcPr>
          <w:p w14:paraId="722AC211" w14:textId="77777777" w:rsidR="0006575F" w:rsidRPr="0006575F" w:rsidRDefault="0006575F" w:rsidP="0006575F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Дијагноза и диференцијална дијагноза обољења</w:t>
            </w:r>
            <w:r>
              <w:rPr>
                <w:rFonts w:ascii="Times New Roman" w:eastAsia="Times New Roman" w:hAnsi="Times New Roman"/>
                <w:sz w:val="22"/>
                <w:lang w:val="ru-RU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</w:rPr>
              <w:t>апексног пародонцијума. Специфичности</w:t>
            </w:r>
          </w:p>
          <w:p w14:paraId="52B0ECA8" w14:textId="6D640314" w:rsidR="0006575F" w:rsidRDefault="0006575F" w:rsidP="0006575F">
            <w:pPr>
              <w:spacing w:line="242" w:lineRule="exact"/>
              <w:ind w:left="8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ендодонтске терапије инфицираног канала корена</w:t>
            </w:r>
            <w:r>
              <w:rPr>
                <w:rFonts w:ascii="Times New Roman" w:eastAsia="Times New Roman" w:hAnsi="Times New Roman"/>
                <w:sz w:val="22"/>
                <w:lang w:val="ru-RU"/>
              </w:rPr>
              <w:t xml:space="preserve"> зуба</w:t>
            </w:r>
          </w:p>
          <w:p w14:paraId="6873D287" w14:textId="77777777" w:rsidR="0006575F" w:rsidRDefault="0006575F" w:rsidP="00102281">
            <w:pPr>
              <w:spacing w:line="242" w:lineRule="exact"/>
              <w:ind w:left="80"/>
              <w:rPr>
                <w:rFonts w:ascii="Times New Roman" w:eastAsia="Times New Roman" w:hAnsi="Times New Roman"/>
                <w:sz w:val="22"/>
              </w:rPr>
            </w:pPr>
          </w:p>
          <w:p w14:paraId="5E309607" w14:textId="77777777" w:rsidR="0006575F" w:rsidRDefault="0006575F" w:rsidP="00102281">
            <w:pPr>
              <w:spacing w:line="242" w:lineRule="exact"/>
              <w:ind w:left="80"/>
              <w:rPr>
                <w:rFonts w:ascii="Times New Roman" w:eastAsia="Times New Roman" w:hAnsi="Times New Roman"/>
                <w:sz w:val="22"/>
              </w:rPr>
            </w:pPr>
          </w:p>
          <w:p w14:paraId="3D6EE6EB" w14:textId="77777777" w:rsidR="0006575F" w:rsidRDefault="0006575F" w:rsidP="00102281">
            <w:pPr>
              <w:spacing w:line="242" w:lineRule="exact"/>
              <w:ind w:left="80"/>
              <w:rPr>
                <w:rFonts w:ascii="Times New Roman" w:eastAsia="Times New Roman" w:hAnsi="Times New Roman"/>
                <w:sz w:val="22"/>
              </w:rPr>
            </w:pPr>
          </w:p>
          <w:p w14:paraId="3E607BA8" w14:textId="77777777" w:rsidR="0006575F" w:rsidRDefault="0006575F" w:rsidP="00102281">
            <w:pPr>
              <w:spacing w:line="242" w:lineRule="exact"/>
              <w:ind w:left="80"/>
              <w:rPr>
                <w:rFonts w:ascii="Times New Roman" w:eastAsia="Times New Roman" w:hAnsi="Times New Roman"/>
                <w:sz w:val="22"/>
              </w:rPr>
            </w:pPr>
          </w:p>
          <w:p w14:paraId="17EA6849" w14:textId="77777777" w:rsidR="0006575F" w:rsidRPr="00D45726" w:rsidRDefault="0006575F" w:rsidP="00102281">
            <w:pPr>
              <w:spacing w:line="242" w:lineRule="exac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</w:tr>
    </w:tbl>
    <w:p w14:paraId="11B8AD97" w14:textId="77777777" w:rsidR="0006575F" w:rsidRDefault="0006575F" w:rsidP="0006575F">
      <w:pPr>
        <w:spacing w:line="237" w:lineRule="auto"/>
        <w:ind w:right="20"/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D45726">
        <w:rPr>
          <w:rFonts w:ascii="Times New Roman" w:eastAsia="Times New Roman" w:hAnsi="Times New Roman"/>
          <w:b/>
          <w:sz w:val="28"/>
          <w:lang w:val="ru-RU"/>
        </w:rPr>
        <w:lastRenderedPageBreak/>
        <w:t xml:space="preserve">ТРЕЋИ МОДУЛ : </w:t>
      </w:r>
      <w:r w:rsidRPr="006F5881">
        <w:rPr>
          <w:rFonts w:ascii="Times New Roman" w:eastAsia="Times New Roman" w:hAnsi="Times New Roman"/>
          <w:b/>
          <w:sz w:val="28"/>
          <w:szCs w:val="28"/>
          <w:lang w:val="ru-RU"/>
        </w:rPr>
        <w:t>АПЕКСНИ ПЕРИОДОНТИТИС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И</w:t>
      </w:r>
      <w:r w:rsidRPr="006F5881">
        <w:rPr>
          <w:rFonts w:ascii="Times New Roman" w:eastAsia="Times New Roman" w:hAnsi="Times New Roman"/>
          <w:b/>
          <w:sz w:val="28"/>
          <w:szCs w:val="28"/>
          <w:lang w:val="ru-RU"/>
        </w:rPr>
        <w:t>, СИСТЕМСКА ПРИМЕНА АНТИБИОТИКА, ХИТАН ЕНДОДОНТСКИ ТРЕТМАН</w:t>
      </w:r>
    </w:p>
    <w:p w14:paraId="74E82E87" w14:textId="77777777" w:rsidR="0006575F" w:rsidRDefault="0006575F" w:rsidP="0006575F">
      <w:pPr>
        <w:spacing w:line="237" w:lineRule="auto"/>
        <w:ind w:right="20"/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0A4DE57C" w14:textId="77777777" w:rsidR="0006575F" w:rsidRPr="00D45726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1</w:t>
      </w:r>
      <w:r>
        <w:rPr>
          <w:rFonts w:ascii="Times New Roman" w:eastAsia="Times New Roman" w:hAnsi="Times New Roman"/>
          <w:sz w:val="24"/>
          <w:lang w:val="sr-Cyrl-RS"/>
        </w:rPr>
        <w:t>1</w:t>
      </w:r>
      <w:r w:rsidRPr="00D45726">
        <w:rPr>
          <w:rFonts w:ascii="Times New Roman" w:eastAsia="Times New Roman" w:hAnsi="Times New Roman"/>
          <w:sz w:val="24"/>
        </w:rPr>
        <w:t xml:space="preserve"> (</w:t>
      </w:r>
      <w:r w:rsidRPr="00D45726">
        <w:rPr>
          <w:rFonts w:ascii="Times New Roman" w:eastAsia="Times New Roman" w:hAnsi="Times New Roman"/>
          <w:sz w:val="24"/>
          <w:lang w:val="ru-RU"/>
        </w:rPr>
        <w:t xml:space="preserve">ЈЕДАНАЕСТА </w:t>
      </w:r>
      <w:r w:rsidRPr="00D45726">
        <w:rPr>
          <w:rFonts w:ascii="Times New Roman" w:eastAsia="Times New Roman" w:hAnsi="Times New Roman"/>
          <w:sz w:val="24"/>
        </w:rPr>
        <w:t>НЕДЕЉА):</w:t>
      </w:r>
    </w:p>
    <w:p w14:paraId="69698403" w14:textId="77777777" w:rsidR="0006575F" w:rsidRPr="00D45726" w:rsidRDefault="0006575F" w:rsidP="0006575F">
      <w:pPr>
        <w:spacing w:line="237" w:lineRule="auto"/>
        <w:ind w:right="20"/>
        <w:jc w:val="center"/>
        <w:rPr>
          <w:rFonts w:ascii="Times New Roman" w:eastAsia="Times New Roman" w:hAnsi="Times New Roman"/>
          <w:b/>
          <w:sz w:val="28"/>
          <w:lang w:val="ru-RU"/>
        </w:rPr>
      </w:pPr>
    </w:p>
    <w:p w14:paraId="0FFA4940" w14:textId="77777777" w:rsidR="0006575F" w:rsidRPr="00D45726" w:rsidRDefault="0006575F" w:rsidP="0006575F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 w:rsidRPr="00D45726">
        <w:rPr>
          <w:rFonts w:ascii="Times New Roman" w:eastAsia="Times New Roman" w:hAnsi="Times New Roman"/>
          <w:b/>
          <w:sz w:val="24"/>
        </w:rPr>
        <w:t>АКУТНИ АПЕКСНИ ПЕРИОДОНТИТИСИ: КЛАСИФИКАЦИЈА, ДИЈАГНОЗА</w:t>
      </w:r>
    </w:p>
    <w:p w14:paraId="0FD8CDC8" w14:textId="77777777" w:rsidR="0006575F" w:rsidRPr="00D45726" w:rsidRDefault="0006575F" w:rsidP="0006575F">
      <w:pPr>
        <w:spacing w:line="74" w:lineRule="exact"/>
        <w:rPr>
          <w:rFonts w:ascii="Times New Roman" w:eastAsia="Times New Roman" w:hAnsi="Times New Roman"/>
        </w:rPr>
      </w:pPr>
    </w:p>
    <w:tbl>
      <w:tblPr>
        <w:tblW w:w="95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7"/>
      </w:tblGrid>
      <w:tr w:rsidR="0006575F" w:rsidRPr="00D45726" w14:paraId="204074F7" w14:textId="77777777" w:rsidTr="0006575F">
        <w:trPr>
          <w:trHeight w:val="188"/>
        </w:trPr>
        <w:tc>
          <w:tcPr>
            <w:tcW w:w="9597" w:type="dxa"/>
            <w:tcBorders>
              <w:top w:val="single" w:sz="8" w:space="0" w:color="auto"/>
            </w:tcBorders>
            <w:vAlign w:val="bottom"/>
          </w:tcPr>
          <w:p w14:paraId="430B36C1" w14:textId="1B94C82A" w:rsidR="0006575F" w:rsidRPr="00D45726" w:rsidRDefault="0006575F" w:rsidP="00102281">
            <w:pPr>
              <w:spacing w:line="0" w:lineRule="atLeast"/>
              <w:ind w:left="1280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  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06575F" w:rsidRPr="00D45726" w14:paraId="044CED66" w14:textId="77777777" w:rsidTr="0006575F">
        <w:trPr>
          <w:trHeight w:val="51"/>
        </w:trPr>
        <w:tc>
          <w:tcPr>
            <w:tcW w:w="9597" w:type="dxa"/>
            <w:tcBorders>
              <w:bottom w:val="single" w:sz="8" w:space="0" w:color="auto"/>
            </w:tcBorders>
            <w:vAlign w:val="bottom"/>
          </w:tcPr>
          <w:p w14:paraId="51AA10A2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06575F" w:rsidRPr="00D45726" w14:paraId="247D6E23" w14:textId="77777777" w:rsidTr="0006575F">
        <w:trPr>
          <w:trHeight w:val="984"/>
        </w:trPr>
        <w:tc>
          <w:tcPr>
            <w:tcW w:w="9597" w:type="dxa"/>
            <w:vAlign w:val="bottom"/>
          </w:tcPr>
          <w:p w14:paraId="5E61AE3C" w14:textId="2D1E397D" w:rsidR="0006575F" w:rsidRPr="0006575F" w:rsidRDefault="0006575F" w:rsidP="0006575F">
            <w:pPr>
              <w:spacing w:line="256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Ендодонтска интервенција- технике</w:t>
            </w:r>
            <w:r>
              <w:rPr>
                <w:rFonts w:ascii="Times New Roman" w:eastAsia="Times New Roman" w:hAnsi="Times New Roman"/>
                <w:sz w:val="24"/>
                <w:lang w:val="sr-Cyrl-RS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инструментације и инструменти за механичку</w:t>
            </w:r>
          </w:p>
          <w:p w14:paraId="3CB83A46" w14:textId="647B4499" w:rsidR="0006575F" w:rsidRPr="0006575F" w:rsidRDefault="0006575F" w:rsidP="0006575F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обраду каналског система (апексно круничне-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4"/>
              </w:rPr>
              <w:t>step back и крунично апексне, crown-down,</w:t>
            </w:r>
          </w:p>
          <w:p w14:paraId="5B6F9637" w14:textId="68039DE3" w:rsidR="0006575F" w:rsidRPr="0006575F" w:rsidRDefault="0006575F" w:rsidP="0006575F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техника препарација са двоструким конусом).</w:t>
            </w:r>
            <w:r w:rsidRPr="00D45726">
              <w:rPr>
                <w:rFonts w:ascii="Times New Roman" w:eastAsia="Times New Roman" w:hAnsi="Times New Roman"/>
                <w:sz w:val="24"/>
              </w:rPr>
              <w:t>Иригација и медикација канала.</w:t>
            </w:r>
          </w:p>
          <w:p w14:paraId="18E501A9" w14:textId="77777777" w:rsidR="0006575F" w:rsidRPr="00D45726" w:rsidRDefault="0006575F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4F9EEDFD" w14:textId="77777777" w:rsidR="0006575F" w:rsidRPr="006F5881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12 (ДВАНАЕСТА НЕДЕЉА):</w:t>
      </w:r>
    </w:p>
    <w:p w14:paraId="1F1CD2C9" w14:textId="77777777" w:rsidR="0006575F" w:rsidRDefault="0006575F" w:rsidP="0006575F">
      <w:pPr>
        <w:spacing w:line="355" w:lineRule="exact"/>
        <w:rPr>
          <w:rFonts w:ascii="Times New Roman" w:eastAsia="Times New Roman" w:hAnsi="Times New Roman"/>
        </w:rPr>
      </w:pPr>
    </w:p>
    <w:p w14:paraId="2FCF34A0" w14:textId="77777777" w:rsidR="0006575F" w:rsidRPr="00D45726" w:rsidRDefault="0006575F" w:rsidP="0006575F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 w:rsidRPr="00D45726">
        <w:rPr>
          <w:rFonts w:ascii="Times New Roman" w:eastAsia="Times New Roman" w:hAnsi="Times New Roman"/>
          <w:b/>
          <w:sz w:val="24"/>
        </w:rPr>
        <w:t>УРГЕНТНА ТЕРАПИЈА СИМПТОМАТСКИХ ОБОЛЕЊА ПУЛПЕ</w:t>
      </w:r>
    </w:p>
    <w:p w14:paraId="3B229C2B" w14:textId="77777777" w:rsidR="0006575F" w:rsidRPr="00D45726" w:rsidRDefault="0006575F" w:rsidP="0006575F">
      <w:pPr>
        <w:spacing w:line="74" w:lineRule="exact"/>
        <w:rPr>
          <w:rFonts w:ascii="Times New Roman" w:eastAsia="Times New Roman" w:hAnsi="Times New Roman"/>
        </w:rPr>
      </w:pPr>
    </w:p>
    <w:tbl>
      <w:tblPr>
        <w:tblW w:w="100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3"/>
      </w:tblGrid>
      <w:tr w:rsidR="0006575F" w:rsidRPr="00D45726" w14:paraId="0A909034" w14:textId="77777777" w:rsidTr="0006575F">
        <w:trPr>
          <w:trHeight w:val="276"/>
        </w:trPr>
        <w:tc>
          <w:tcPr>
            <w:tcW w:w="10063" w:type="dxa"/>
            <w:tcBorders>
              <w:top w:val="single" w:sz="8" w:space="0" w:color="auto"/>
            </w:tcBorders>
            <w:vAlign w:val="bottom"/>
          </w:tcPr>
          <w:p w14:paraId="2A25E360" w14:textId="17DF9C39" w:rsidR="0006575F" w:rsidRPr="00D45726" w:rsidRDefault="0006575F" w:rsidP="00102281">
            <w:pPr>
              <w:spacing w:line="0" w:lineRule="atLeast"/>
              <w:ind w:left="1280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   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06575F" w:rsidRPr="00D45726" w14:paraId="2FF03610" w14:textId="77777777" w:rsidTr="0006575F">
        <w:trPr>
          <w:trHeight w:val="74"/>
        </w:trPr>
        <w:tc>
          <w:tcPr>
            <w:tcW w:w="10063" w:type="dxa"/>
            <w:tcBorders>
              <w:bottom w:val="single" w:sz="8" w:space="0" w:color="auto"/>
            </w:tcBorders>
            <w:vAlign w:val="bottom"/>
          </w:tcPr>
          <w:p w14:paraId="7048B261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06575F" w:rsidRPr="00D45726" w14:paraId="702D4FAF" w14:textId="77777777" w:rsidTr="0006575F">
        <w:trPr>
          <w:trHeight w:val="1135"/>
        </w:trPr>
        <w:tc>
          <w:tcPr>
            <w:tcW w:w="10063" w:type="dxa"/>
            <w:vAlign w:val="bottom"/>
          </w:tcPr>
          <w:p w14:paraId="6B59C037" w14:textId="77777777" w:rsidR="0006575F" w:rsidRPr="0006575F" w:rsidRDefault="0006575F" w:rsidP="0006575F">
            <w:pPr>
              <w:spacing w:line="256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Ендодонтска интервенција- технике</w:t>
            </w:r>
            <w:r>
              <w:rPr>
                <w:rFonts w:ascii="Times New Roman" w:eastAsia="Times New Roman" w:hAnsi="Times New Roman"/>
                <w:sz w:val="24"/>
                <w:lang w:val="sr-Cyrl-RS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инструментације и инструменти за механичку</w:t>
            </w:r>
          </w:p>
          <w:p w14:paraId="6D2FFFFB" w14:textId="77777777" w:rsidR="0006575F" w:rsidRPr="0006575F" w:rsidRDefault="0006575F" w:rsidP="0006575F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обраду каналског система (апексно круничне-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4"/>
              </w:rPr>
              <w:t>step back и крунично апексне, crown-down,</w:t>
            </w:r>
          </w:p>
          <w:p w14:paraId="657C1FB7" w14:textId="77777777" w:rsidR="0006575F" w:rsidRPr="0006575F" w:rsidRDefault="0006575F" w:rsidP="0006575F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техника препарација са двоструким конусом).</w:t>
            </w:r>
            <w:r w:rsidRPr="00D45726">
              <w:rPr>
                <w:rFonts w:ascii="Times New Roman" w:eastAsia="Times New Roman" w:hAnsi="Times New Roman"/>
                <w:sz w:val="24"/>
              </w:rPr>
              <w:t>Иригација и медикација канала.</w:t>
            </w:r>
          </w:p>
          <w:p w14:paraId="795C9782" w14:textId="6F8563FC" w:rsidR="0006575F" w:rsidRPr="00D45726" w:rsidRDefault="0006575F" w:rsidP="00102281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14:paraId="60C1B6F6" w14:textId="77777777" w:rsidR="0006575F" w:rsidRPr="00D45726" w:rsidRDefault="0006575F" w:rsidP="0006575F">
      <w:pPr>
        <w:spacing w:line="355" w:lineRule="exact"/>
        <w:rPr>
          <w:rFonts w:ascii="Times New Roman" w:eastAsia="Times New Roman" w:hAnsi="Times New Roman"/>
        </w:rPr>
      </w:pPr>
    </w:p>
    <w:p w14:paraId="0294D4C3" w14:textId="77777777" w:rsidR="0006575F" w:rsidRPr="00D45726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13 (ТРИНАЕСТА НЕДЕЉА):</w:t>
      </w:r>
    </w:p>
    <w:p w14:paraId="22B2E4B4" w14:textId="77777777" w:rsidR="0006575F" w:rsidRPr="00D45726" w:rsidRDefault="0006575F" w:rsidP="0006575F">
      <w:pPr>
        <w:spacing w:line="106" w:lineRule="exact"/>
        <w:rPr>
          <w:rFonts w:ascii="Times New Roman" w:eastAsia="Times New Roman" w:hAnsi="Times New Roman"/>
        </w:rPr>
      </w:pPr>
    </w:p>
    <w:p w14:paraId="43FC9925" w14:textId="77777777" w:rsidR="0006575F" w:rsidRPr="00D45726" w:rsidRDefault="0006575F" w:rsidP="0006575F">
      <w:pPr>
        <w:spacing w:line="234" w:lineRule="auto"/>
        <w:ind w:right="20"/>
        <w:jc w:val="center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ХРОНИЧНИ АПЕКАНИ ПАРОДОНТИТИСИ, КЛАСИФИКАЦИЈА ДИЈАГНОЗА, ГРАНУЛОМ, ФИСТУЛА</w:t>
      </w:r>
    </w:p>
    <w:p w14:paraId="4C8C036C" w14:textId="77777777" w:rsidR="0006575F" w:rsidRPr="00D45726" w:rsidRDefault="0006575F" w:rsidP="0006575F">
      <w:pPr>
        <w:spacing w:line="2" w:lineRule="exact"/>
        <w:rPr>
          <w:rFonts w:ascii="Times New Roman" w:eastAsia="Times New Roman" w:hAnsi="Times New Roman"/>
          <w:lang w:val="ru-RU"/>
        </w:rPr>
      </w:pPr>
    </w:p>
    <w:tbl>
      <w:tblPr>
        <w:tblW w:w="97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6"/>
      </w:tblGrid>
      <w:tr w:rsidR="0006575F" w:rsidRPr="00D45726" w14:paraId="6C2797BE" w14:textId="77777777" w:rsidTr="00865178">
        <w:trPr>
          <w:trHeight w:val="160"/>
        </w:trPr>
        <w:tc>
          <w:tcPr>
            <w:tcW w:w="9796" w:type="dxa"/>
            <w:tcBorders>
              <w:top w:val="single" w:sz="8" w:space="0" w:color="auto"/>
            </w:tcBorders>
            <w:vAlign w:val="bottom"/>
          </w:tcPr>
          <w:p w14:paraId="78C9AE10" w14:textId="4BC7EBE1" w:rsidR="0006575F" w:rsidRPr="00D45726" w:rsidRDefault="0006575F" w:rsidP="00102281">
            <w:pPr>
              <w:spacing w:line="0" w:lineRule="atLeast"/>
              <w:ind w:left="1280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06575F" w:rsidRPr="00D45726" w14:paraId="4CB43FC6" w14:textId="77777777" w:rsidTr="00865178">
        <w:trPr>
          <w:trHeight w:val="44"/>
        </w:trPr>
        <w:tc>
          <w:tcPr>
            <w:tcW w:w="9796" w:type="dxa"/>
            <w:tcBorders>
              <w:bottom w:val="single" w:sz="8" w:space="0" w:color="auto"/>
            </w:tcBorders>
            <w:vAlign w:val="bottom"/>
          </w:tcPr>
          <w:p w14:paraId="6C712C0F" w14:textId="77777777" w:rsidR="0006575F" w:rsidRPr="00D45726" w:rsidRDefault="0006575F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06575F" w:rsidRPr="00D45726" w14:paraId="34E3ECCC" w14:textId="77777777" w:rsidTr="00865178">
        <w:trPr>
          <w:trHeight w:val="777"/>
        </w:trPr>
        <w:tc>
          <w:tcPr>
            <w:tcW w:w="9796" w:type="dxa"/>
            <w:vAlign w:val="bottom"/>
          </w:tcPr>
          <w:p w14:paraId="7ED9CC61" w14:textId="5531EB19" w:rsidR="0006575F" w:rsidRPr="0006575F" w:rsidRDefault="0006575F" w:rsidP="0006575F">
            <w:pPr>
              <w:spacing w:line="238" w:lineRule="exact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Ендодонтска интервенција-дефинитивна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оптурација канала и технике оптурације (технике</w:t>
            </w:r>
          </w:p>
          <w:p w14:paraId="15212DBA" w14:textId="0B0238D0" w:rsidR="0006575F" w:rsidRPr="00865178" w:rsidRDefault="0006575F" w:rsidP="00865178">
            <w:pPr>
              <w:spacing w:line="0" w:lineRule="atLeast"/>
              <w:ind w:left="10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кондензације, технике са размекшаном гутаперком</w:t>
            </w:r>
            <w:r w:rsidR="00865178">
              <w:rPr>
                <w:rFonts w:ascii="Times New Roman" w:eastAsia="Times New Roman" w:hAnsi="Times New Roman"/>
                <w:sz w:val="22"/>
                <w:lang w:val="ru-RU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и технике са гутаперком на носачу)</w:t>
            </w:r>
          </w:p>
        </w:tc>
      </w:tr>
    </w:tbl>
    <w:p w14:paraId="5EFD7F51" w14:textId="77777777" w:rsidR="0006575F" w:rsidRDefault="0006575F" w:rsidP="0006575F">
      <w:pPr>
        <w:rPr>
          <w:rFonts w:ascii="Times New Roman" w:eastAsia="Times New Roman" w:hAnsi="Times New Roman"/>
          <w:sz w:val="9"/>
          <w:lang w:val="ru-RU"/>
        </w:rPr>
      </w:pPr>
    </w:p>
    <w:p w14:paraId="3E0A3CE3" w14:textId="77777777" w:rsidR="0006575F" w:rsidRDefault="0006575F" w:rsidP="0006575F">
      <w:pPr>
        <w:rPr>
          <w:rFonts w:ascii="Times New Roman" w:eastAsia="Times New Roman" w:hAnsi="Times New Roman"/>
          <w:sz w:val="9"/>
          <w:lang w:val="ru-RU"/>
        </w:rPr>
      </w:pPr>
    </w:p>
    <w:p w14:paraId="29CEB0F9" w14:textId="77777777" w:rsidR="0006575F" w:rsidRDefault="0006575F" w:rsidP="0006575F">
      <w:pPr>
        <w:rPr>
          <w:rFonts w:ascii="Times New Roman" w:eastAsia="Times New Roman" w:hAnsi="Times New Roman"/>
          <w:sz w:val="9"/>
          <w:lang w:val="ru-RU"/>
        </w:rPr>
      </w:pPr>
    </w:p>
    <w:p w14:paraId="7968187F" w14:textId="77777777" w:rsidR="0006575F" w:rsidRPr="00D45726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14 (ЧЕТРНАЕСТА НЕДЕЉА):</w:t>
      </w:r>
    </w:p>
    <w:p w14:paraId="2980AA63" w14:textId="77777777" w:rsidR="0006575F" w:rsidRDefault="0006575F" w:rsidP="0006575F">
      <w:pPr>
        <w:rPr>
          <w:rFonts w:ascii="Times New Roman" w:eastAsia="Times New Roman" w:hAnsi="Times New Roman"/>
          <w:sz w:val="9"/>
          <w:lang w:val="ru-RU"/>
        </w:rPr>
      </w:pPr>
    </w:p>
    <w:p w14:paraId="48156152" w14:textId="77777777" w:rsidR="0006575F" w:rsidRPr="00D45726" w:rsidRDefault="0006575F" w:rsidP="0006575F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4"/>
          <w:lang w:val="ru-RU"/>
        </w:rPr>
      </w:pPr>
      <w:r w:rsidRPr="00D45726">
        <w:rPr>
          <w:rFonts w:ascii="Times New Roman" w:eastAsia="Times New Roman" w:hAnsi="Times New Roman"/>
          <w:b/>
          <w:sz w:val="24"/>
          <w:lang w:val="ru-RU"/>
        </w:rPr>
        <w:t>ХРОНИЧНИ АПЕКАНИ ПАРОДОНТИТИСИ, ЦИСТЕ, ТЕРАПИЈА</w:t>
      </w:r>
    </w:p>
    <w:p w14:paraId="774359F5" w14:textId="77777777" w:rsidR="0006575F" w:rsidRPr="00D45726" w:rsidRDefault="0006575F" w:rsidP="0006575F">
      <w:pPr>
        <w:spacing w:line="74" w:lineRule="exact"/>
        <w:rPr>
          <w:rFonts w:ascii="Times New Roman" w:eastAsia="Times New Roman" w:hAnsi="Times New Roman"/>
          <w:lang w:val="ru-RU"/>
        </w:rPr>
      </w:pPr>
    </w:p>
    <w:tbl>
      <w:tblPr>
        <w:tblW w:w="95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2"/>
      </w:tblGrid>
      <w:tr w:rsidR="00865178" w:rsidRPr="00D45726" w14:paraId="5929E4A5" w14:textId="77777777" w:rsidTr="00865178">
        <w:trPr>
          <w:trHeight w:val="374"/>
        </w:trPr>
        <w:tc>
          <w:tcPr>
            <w:tcW w:w="9542" w:type="dxa"/>
            <w:tcBorders>
              <w:top w:val="single" w:sz="8" w:space="0" w:color="auto"/>
            </w:tcBorders>
            <w:vAlign w:val="bottom"/>
          </w:tcPr>
          <w:p w14:paraId="1EB67818" w14:textId="77777777" w:rsidR="00865178" w:rsidRPr="00D45726" w:rsidRDefault="00865178" w:rsidP="00102281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865178" w:rsidRPr="00D45726" w14:paraId="4F45A1CB" w14:textId="77777777" w:rsidTr="00865178">
        <w:trPr>
          <w:trHeight w:val="101"/>
        </w:trPr>
        <w:tc>
          <w:tcPr>
            <w:tcW w:w="9542" w:type="dxa"/>
            <w:tcBorders>
              <w:bottom w:val="single" w:sz="8" w:space="0" w:color="auto"/>
            </w:tcBorders>
            <w:vAlign w:val="bottom"/>
          </w:tcPr>
          <w:p w14:paraId="16261D7A" w14:textId="77777777" w:rsidR="00865178" w:rsidRPr="00D45726" w:rsidRDefault="00865178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865178" w:rsidRPr="00D45726" w14:paraId="4F7CDAA8" w14:textId="77777777" w:rsidTr="005B66D8">
        <w:trPr>
          <w:trHeight w:val="1032"/>
        </w:trPr>
        <w:tc>
          <w:tcPr>
            <w:tcW w:w="9542" w:type="dxa"/>
            <w:vAlign w:val="bottom"/>
          </w:tcPr>
          <w:p w14:paraId="048AD8BE" w14:textId="6B887483" w:rsidR="00865178" w:rsidRDefault="00865178" w:rsidP="00865178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</w:rPr>
            </w:pPr>
            <w:r w:rsidRPr="00D45726">
              <w:rPr>
                <w:rFonts w:ascii="Times New Roman" w:eastAsia="Times New Roman" w:hAnsi="Times New Roman"/>
                <w:sz w:val="22"/>
              </w:rPr>
              <w:t>Обољења апексног пародонцијума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  <w:lang w:val="ru-RU"/>
              </w:rPr>
              <w:t>(симптоматологија, патогенеза и клиничка слика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 w:rsidRPr="00D45726">
              <w:rPr>
                <w:rFonts w:ascii="Times New Roman" w:eastAsia="Times New Roman" w:hAnsi="Times New Roman"/>
                <w:sz w:val="22"/>
              </w:rPr>
              <w:t>периапексних лезија)</w:t>
            </w:r>
          </w:p>
          <w:p w14:paraId="7529610B" w14:textId="77777777" w:rsidR="00865178" w:rsidRPr="00D45726" w:rsidRDefault="00865178" w:rsidP="00102281">
            <w:pPr>
              <w:spacing w:line="243" w:lineRule="exact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14:paraId="66B50778" w14:textId="77777777" w:rsidR="0006575F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</w:p>
    <w:p w14:paraId="49EC642E" w14:textId="77777777" w:rsidR="0006575F" w:rsidRPr="00D45726" w:rsidRDefault="0006575F" w:rsidP="0006575F">
      <w:pPr>
        <w:spacing w:line="0" w:lineRule="atLeast"/>
        <w:ind w:left="100"/>
        <w:rPr>
          <w:rFonts w:ascii="Times New Roman" w:eastAsia="Times New Roman" w:hAnsi="Times New Roman"/>
          <w:sz w:val="24"/>
        </w:rPr>
      </w:pPr>
      <w:r w:rsidRPr="00D45726">
        <w:rPr>
          <w:rFonts w:ascii="Times New Roman" w:eastAsia="Times New Roman" w:hAnsi="Times New Roman"/>
          <w:sz w:val="24"/>
        </w:rPr>
        <w:t>НАСТАВНА ЈЕДИНИЦА 15 (ПЕТНАЕСТА НЕДЕЉА):</w:t>
      </w:r>
    </w:p>
    <w:p w14:paraId="0CCC0D89" w14:textId="77777777" w:rsidR="0006575F" w:rsidRPr="00D45726" w:rsidRDefault="0006575F" w:rsidP="0006575F">
      <w:pPr>
        <w:spacing w:line="183" w:lineRule="exact"/>
        <w:rPr>
          <w:rFonts w:ascii="Times New Roman" w:eastAsia="Times New Roman" w:hAnsi="Times New Roman"/>
        </w:rPr>
      </w:pPr>
    </w:p>
    <w:p w14:paraId="0B2FE590" w14:textId="77777777" w:rsidR="0006575F" w:rsidRPr="00D45726" w:rsidRDefault="0006575F" w:rsidP="0006575F">
      <w:pPr>
        <w:spacing w:line="0" w:lineRule="atLeast"/>
        <w:ind w:right="20"/>
        <w:jc w:val="center"/>
        <w:rPr>
          <w:rFonts w:ascii="Times New Roman" w:eastAsia="Times New Roman" w:hAnsi="Times New Roman"/>
          <w:b/>
          <w:sz w:val="24"/>
        </w:rPr>
      </w:pPr>
      <w:r w:rsidRPr="00D45726">
        <w:rPr>
          <w:rFonts w:ascii="Times New Roman" w:eastAsia="Times New Roman" w:hAnsi="Times New Roman"/>
          <w:b/>
          <w:sz w:val="24"/>
        </w:rPr>
        <w:t>РЕПАРАЦИЈА ПОСЛЕ ЕНДОДОНТСКЕ ТЕРАПИЈЕ</w:t>
      </w:r>
    </w:p>
    <w:p w14:paraId="47867FE8" w14:textId="77777777" w:rsidR="0006575F" w:rsidRPr="00D45726" w:rsidRDefault="0006575F" w:rsidP="0006575F">
      <w:pPr>
        <w:spacing w:line="74" w:lineRule="exact"/>
        <w:rPr>
          <w:rFonts w:ascii="Times New Roman" w:eastAsia="Times New Roman" w:hAnsi="Times New Roman"/>
        </w:rPr>
      </w:pPr>
    </w:p>
    <w:tbl>
      <w:tblPr>
        <w:tblW w:w="98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52"/>
      </w:tblGrid>
      <w:tr w:rsidR="00865178" w:rsidRPr="00D45726" w14:paraId="09FB2AD0" w14:textId="77777777" w:rsidTr="00865178">
        <w:trPr>
          <w:trHeight w:val="338"/>
        </w:trPr>
        <w:tc>
          <w:tcPr>
            <w:tcW w:w="9852" w:type="dxa"/>
            <w:tcBorders>
              <w:top w:val="single" w:sz="8" w:space="0" w:color="auto"/>
            </w:tcBorders>
            <w:vAlign w:val="bottom"/>
          </w:tcPr>
          <w:p w14:paraId="426DD117" w14:textId="7907B52F" w:rsidR="00865178" w:rsidRPr="00D45726" w:rsidRDefault="00865178" w:rsidP="00102281">
            <w:pPr>
              <w:spacing w:line="0" w:lineRule="atLeast"/>
              <w:ind w:left="1260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</w:t>
            </w:r>
            <w:r w:rsidRPr="00D45726">
              <w:rPr>
                <w:rFonts w:ascii="Times New Roman" w:eastAsia="Times New Roman" w:hAnsi="Times New Roman"/>
                <w:sz w:val="24"/>
                <w:lang w:val="ru-RU"/>
              </w:rPr>
              <w:t>рад у малој групи 3 часа</w:t>
            </w:r>
          </w:p>
        </w:tc>
      </w:tr>
      <w:tr w:rsidR="00865178" w:rsidRPr="00D45726" w14:paraId="4FBE42A5" w14:textId="77777777" w:rsidTr="00865178">
        <w:trPr>
          <w:trHeight w:val="91"/>
        </w:trPr>
        <w:tc>
          <w:tcPr>
            <w:tcW w:w="9852" w:type="dxa"/>
            <w:tcBorders>
              <w:bottom w:val="single" w:sz="8" w:space="0" w:color="auto"/>
            </w:tcBorders>
            <w:vAlign w:val="bottom"/>
          </w:tcPr>
          <w:p w14:paraId="16CCF421" w14:textId="77777777" w:rsidR="00865178" w:rsidRPr="00D45726" w:rsidRDefault="00865178" w:rsidP="00102281">
            <w:pPr>
              <w:spacing w:line="0" w:lineRule="atLeast"/>
              <w:rPr>
                <w:rFonts w:ascii="Times New Roman" w:eastAsia="Times New Roman" w:hAnsi="Times New Roman"/>
                <w:sz w:val="8"/>
                <w:lang w:val="ru-RU"/>
              </w:rPr>
            </w:pPr>
          </w:p>
        </w:tc>
      </w:tr>
      <w:tr w:rsidR="00865178" w:rsidRPr="00D45726" w14:paraId="033E207A" w14:textId="77777777" w:rsidTr="00865178">
        <w:trPr>
          <w:trHeight w:val="759"/>
        </w:trPr>
        <w:tc>
          <w:tcPr>
            <w:tcW w:w="9852" w:type="dxa"/>
            <w:vAlign w:val="bottom"/>
          </w:tcPr>
          <w:p w14:paraId="5E3A7241" w14:textId="674A72BF" w:rsidR="00865178" w:rsidRPr="00D45726" w:rsidRDefault="00865178" w:rsidP="00102281">
            <w:pPr>
              <w:spacing w:line="0" w:lineRule="atLeast"/>
              <w:ind w:left="80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D45726">
              <w:rPr>
                <w:rFonts w:ascii="Times New Roman" w:eastAsia="Times New Roman" w:hAnsi="Times New Roman"/>
                <w:sz w:val="24"/>
              </w:rPr>
              <w:t>Репарација после ендодонтске терапије</w:t>
            </w:r>
          </w:p>
        </w:tc>
      </w:tr>
    </w:tbl>
    <w:p w14:paraId="1EF8EFF0" w14:textId="0310B8DA" w:rsidR="00400409" w:rsidRDefault="00400409">
      <w:pPr>
        <w:spacing w:line="0" w:lineRule="atLeast"/>
        <w:rPr>
          <w:rFonts w:ascii="Times New Roman" w:eastAsia="Times New Roman" w:hAnsi="Times New Roman"/>
          <w:b/>
          <w:sz w:val="28"/>
          <w:lang w:val="ru-RU"/>
        </w:rPr>
      </w:pPr>
    </w:p>
    <w:p w14:paraId="4006A7E9" w14:textId="77777777" w:rsidR="00865178" w:rsidRDefault="00865178">
      <w:pPr>
        <w:spacing w:line="0" w:lineRule="atLeast"/>
        <w:rPr>
          <w:rFonts w:ascii="Times New Roman" w:eastAsia="Times New Roman" w:hAnsi="Times New Roman"/>
          <w:b/>
          <w:sz w:val="28"/>
          <w:lang w:val="ru-RU"/>
        </w:rPr>
      </w:pPr>
    </w:p>
    <w:p w14:paraId="5A5AB69D" w14:textId="77777777" w:rsidR="00865178" w:rsidRPr="006A3F52" w:rsidRDefault="00865178">
      <w:pPr>
        <w:spacing w:line="0" w:lineRule="atLeast"/>
        <w:rPr>
          <w:rFonts w:ascii="Times New Roman" w:eastAsia="Times New Roman" w:hAnsi="Times New Roman"/>
          <w:b/>
          <w:sz w:val="28"/>
          <w:lang w:val="ru-RU"/>
        </w:rPr>
      </w:pPr>
    </w:p>
    <w:p w14:paraId="4F1981B5" w14:textId="77777777" w:rsidR="00400409" w:rsidRPr="006A3F52" w:rsidRDefault="00400409">
      <w:pPr>
        <w:spacing w:line="368" w:lineRule="exact"/>
        <w:rPr>
          <w:rFonts w:ascii="Times New Roman" w:eastAsia="Times New Roman" w:hAnsi="Times New Roman"/>
          <w:lang w:val="ru-RU"/>
        </w:rPr>
      </w:pPr>
    </w:p>
    <w:p w14:paraId="4730E4B6" w14:textId="20134C6F" w:rsidR="001F36C6" w:rsidRPr="001F36C6" w:rsidRDefault="001F36C6" w:rsidP="001F36C6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fr-FR"/>
        </w:rPr>
      </w:pPr>
      <w:r w:rsidRPr="001F36C6">
        <w:rPr>
          <w:rFonts w:ascii="Times New Roman" w:eastAsia="Times New Roman" w:hAnsi="Times New Roman" w:cs="Times New Roman"/>
          <w:b/>
          <w:bCs/>
          <w:sz w:val="32"/>
          <w:szCs w:val="32"/>
          <w:lang w:val="fr-FR"/>
        </w:rPr>
        <w:t>РАСПОРЕД ВЕЖБИ</w:t>
      </w:r>
    </w:p>
    <w:p w14:paraId="39C2E529" w14:textId="77777777" w:rsidR="001F36C6" w:rsidRPr="001F36C6" w:rsidRDefault="001F36C6" w:rsidP="001F36C6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fr-FR"/>
        </w:rPr>
      </w:pPr>
    </w:p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23"/>
        <w:gridCol w:w="2823"/>
        <w:gridCol w:w="2823"/>
      </w:tblGrid>
      <w:tr w:rsidR="001F36C6" w:rsidRPr="001F36C6" w14:paraId="5778D7E5" w14:textId="77777777" w:rsidTr="00BB204F">
        <w:trPr>
          <w:trHeight w:val="567"/>
          <w:jc w:val="center"/>
        </w:trPr>
        <w:tc>
          <w:tcPr>
            <w:tcW w:w="8469" w:type="dxa"/>
            <w:gridSpan w:val="3"/>
            <w:vAlign w:val="center"/>
          </w:tcPr>
          <w:p w14:paraId="04DE192F" w14:textId="6F0A4D65" w:rsidR="001F36C6" w:rsidRPr="00206443" w:rsidRDefault="001F36C6" w:rsidP="001F36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2"/>
                <w:highlight w:val="yellow"/>
                <w:lang w:val="fr-FR"/>
              </w:rPr>
            </w:pPr>
          </w:p>
        </w:tc>
      </w:tr>
      <w:tr w:rsidR="001F36C6" w:rsidRPr="001F36C6" w14:paraId="2D2F3884" w14:textId="77777777" w:rsidTr="001F36C6">
        <w:trPr>
          <w:trHeight w:val="567"/>
          <w:jc w:val="center"/>
        </w:trPr>
        <w:tc>
          <w:tcPr>
            <w:tcW w:w="2823" w:type="dxa"/>
            <w:vAlign w:val="center"/>
          </w:tcPr>
          <w:p w14:paraId="4B08BD3D" w14:textId="7F21F3C9" w:rsidR="001F36C6" w:rsidRPr="00206443" w:rsidRDefault="001F36C6" w:rsidP="001F36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2"/>
                <w:highlight w:val="yellow"/>
                <w:lang w:val="fr-FR"/>
              </w:rPr>
            </w:pPr>
          </w:p>
        </w:tc>
        <w:tc>
          <w:tcPr>
            <w:tcW w:w="2823" w:type="dxa"/>
            <w:vAlign w:val="center"/>
          </w:tcPr>
          <w:p w14:paraId="17A78B37" w14:textId="5C0D23C4" w:rsidR="001F36C6" w:rsidRPr="00206443" w:rsidRDefault="001F36C6" w:rsidP="001F36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2"/>
                <w:highlight w:val="yellow"/>
                <w:lang w:val="fr-FR"/>
              </w:rPr>
            </w:pPr>
          </w:p>
        </w:tc>
        <w:tc>
          <w:tcPr>
            <w:tcW w:w="2823" w:type="dxa"/>
            <w:vAlign w:val="center"/>
          </w:tcPr>
          <w:p w14:paraId="0976C9FA" w14:textId="79480C4F" w:rsidR="001F36C6" w:rsidRPr="00206443" w:rsidRDefault="001F36C6" w:rsidP="001F36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32"/>
                <w:highlight w:val="yellow"/>
                <w:lang w:val="fr-FR"/>
              </w:rPr>
            </w:pPr>
          </w:p>
        </w:tc>
      </w:tr>
      <w:tr w:rsidR="001F36C6" w:rsidRPr="001F36C6" w14:paraId="02AE0C5C" w14:textId="77777777" w:rsidTr="00BB204F">
        <w:trPr>
          <w:trHeight w:val="567"/>
          <w:jc w:val="center"/>
        </w:trPr>
        <w:tc>
          <w:tcPr>
            <w:tcW w:w="8469" w:type="dxa"/>
            <w:gridSpan w:val="3"/>
            <w:vAlign w:val="center"/>
          </w:tcPr>
          <w:p w14:paraId="00EF9830" w14:textId="77777777" w:rsidR="001F36C6" w:rsidRPr="00206443" w:rsidRDefault="001F36C6" w:rsidP="001F36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highlight w:val="yellow"/>
                <w:lang w:val="fr-FR"/>
              </w:rPr>
            </w:pPr>
          </w:p>
        </w:tc>
      </w:tr>
    </w:tbl>
    <w:p w14:paraId="1B231469" w14:textId="77777777" w:rsidR="00303628" w:rsidRDefault="00303628" w:rsidP="006F4999">
      <w:pPr>
        <w:jc w:val="center"/>
        <w:rPr>
          <w:lang w:val="sr-Cyrl-RS"/>
        </w:rPr>
      </w:pPr>
    </w:p>
    <w:p w14:paraId="6A1CCB42" w14:textId="227571BF" w:rsidR="00BF4EF7" w:rsidRPr="00303628" w:rsidRDefault="00303628" w:rsidP="006F4999">
      <w:pPr>
        <w:jc w:val="center"/>
        <w:rPr>
          <w:rFonts w:ascii="Times New Roman" w:hAnsi="Times New Roman" w:cs="Times New Roman"/>
        </w:rPr>
        <w:sectPr w:rsidR="00BF4EF7" w:rsidRPr="00303628">
          <w:type w:val="continuous"/>
          <w:pgSz w:w="11900" w:h="16838"/>
          <w:pgMar w:top="851" w:right="1440" w:bottom="1440" w:left="1440" w:header="0" w:footer="0" w:gutter="0"/>
          <w:cols w:space="0" w:equalWidth="0">
            <w:col w:w="9026"/>
          </w:cols>
          <w:docGrid w:linePitch="360"/>
        </w:sectPr>
      </w:pPr>
      <w:hyperlink r:id="rId18" w:history="1">
        <w:r w:rsidRPr="00303628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ru-RU"/>
          </w:rPr>
          <w:t>Распоред наставе</w:t>
        </w:r>
      </w:hyperlink>
    </w:p>
    <w:p w14:paraId="490551CB" w14:textId="77777777" w:rsidR="00865178" w:rsidRPr="00D45726" w:rsidRDefault="00865178" w:rsidP="00865178">
      <w:pPr>
        <w:rPr>
          <w:rFonts w:ascii="Times New Roman" w:eastAsia="Times New Roman" w:hAnsi="Times New Roman"/>
          <w:sz w:val="1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77"/>
        <w:gridCol w:w="986"/>
        <w:gridCol w:w="10065"/>
        <w:gridCol w:w="3382"/>
      </w:tblGrid>
      <w:tr w:rsidR="00865178" w:rsidRPr="00D45726" w14:paraId="4FCDD660" w14:textId="77777777" w:rsidTr="13922B62">
        <w:trPr>
          <w:cantSplit/>
          <w:trHeight w:val="567"/>
          <w:tblHeader/>
          <w:jc w:val="center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6C1FACBD" w14:textId="77777777" w:rsidR="00865178" w:rsidRPr="00D45726" w:rsidRDefault="00865178" w:rsidP="001022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недеља</w:t>
            </w:r>
          </w:p>
        </w:tc>
        <w:tc>
          <w:tcPr>
            <w:tcW w:w="310" w:type="pct"/>
            <w:shd w:val="clear" w:color="auto" w:fill="D9D9D9" w:themeFill="background1" w:themeFillShade="D9"/>
            <w:vAlign w:val="center"/>
          </w:tcPr>
          <w:p w14:paraId="1632C041" w14:textId="77777777" w:rsidR="00865178" w:rsidRPr="00D45726" w:rsidRDefault="00865178" w:rsidP="001022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3163" w:type="pct"/>
            <w:shd w:val="clear" w:color="auto" w:fill="D9D9D9" w:themeFill="background1" w:themeFillShade="D9"/>
            <w:vAlign w:val="center"/>
          </w:tcPr>
          <w:p w14:paraId="34063F2D" w14:textId="77777777" w:rsidR="00865178" w:rsidRPr="00D45726" w:rsidRDefault="00865178" w:rsidP="001022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назив методске јединице</w:t>
            </w:r>
          </w:p>
        </w:tc>
        <w:tc>
          <w:tcPr>
            <w:tcW w:w="1063" w:type="pct"/>
            <w:shd w:val="clear" w:color="auto" w:fill="D9D9D9" w:themeFill="background1" w:themeFillShade="D9"/>
            <w:vAlign w:val="center"/>
          </w:tcPr>
          <w:p w14:paraId="6EB278B6" w14:textId="21817FC0" w:rsidR="00865178" w:rsidRPr="00D45726" w:rsidRDefault="00206443" w:rsidP="001022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r w:rsidR="00865178" w:rsidRPr="00D457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аставник</w:t>
            </w:r>
          </w:p>
        </w:tc>
      </w:tr>
      <w:tr w:rsidR="000C69B3" w:rsidRPr="00D45726" w14:paraId="083A9238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65F910C9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" w:type="pct"/>
            <w:vAlign w:val="center"/>
          </w:tcPr>
          <w:p w14:paraId="1F05DE71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3F334C59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Иреверзибилна обољења пулпе зуба-етиологија, патогенеза и клиничка слика акутних и хроничних запаљења пулпе</w:t>
            </w:r>
          </w:p>
        </w:tc>
        <w:tc>
          <w:tcPr>
            <w:tcW w:w="1063" w:type="pct"/>
            <w:vAlign w:val="center"/>
          </w:tcPr>
          <w:p w14:paraId="404FAD2D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4BB35D68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3B133241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6A7BA86D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24F93C02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087FED79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29CBBDBC" w14:textId="7FE0E0B2" w:rsidR="000C69B3" w:rsidRPr="00145D29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</w:tc>
      </w:tr>
      <w:tr w:rsidR="000C69B3" w:rsidRPr="00D45726" w14:paraId="41D3CBB5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73BFD70A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0" w:type="pct"/>
            <w:vAlign w:val="center"/>
          </w:tcPr>
          <w:p w14:paraId="21A99BF6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02D0F3A1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Иреверзибилна обољења пулпе зуба-етиологија, патогенеза и клиничка слика акутних и хроничних запаљења пулпе</w:t>
            </w:r>
          </w:p>
        </w:tc>
        <w:tc>
          <w:tcPr>
            <w:tcW w:w="1063" w:type="pct"/>
            <w:vAlign w:val="center"/>
          </w:tcPr>
          <w:p w14:paraId="519F66FF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6B3F2238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7010B986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4CAA3B32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39ADCE32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5BCC369E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44583F2A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773B87C0" w14:textId="7D23100E" w:rsidR="000C69B3" w:rsidRPr="00D45726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69B3" w:rsidRPr="00D45726" w14:paraId="5C50D1DB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52C6682B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0" w:type="pct"/>
            <w:vAlign w:val="center"/>
          </w:tcPr>
          <w:p w14:paraId="209714F6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5F0BE4F3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Дијагноза и диференцијална дијагноза, иреверзибилно оштећење пулпе и апексног пародонцијума (анамнеза, клинички преглед, анализа индикација и тип терапије)</w:t>
            </w:r>
          </w:p>
        </w:tc>
        <w:tc>
          <w:tcPr>
            <w:tcW w:w="1063" w:type="pct"/>
            <w:vAlign w:val="center"/>
          </w:tcPr>
          <w:p w14:paraId="54C63F84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547F8744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3B750D27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148655A8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0090C243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4C79289B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5F1798DA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53B4DB60" w14:textId="55E4AB32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</w:tr>
      <w:tr w:rsidR="000C69B3" w:rsidRPr="00D45726" w14:paraId="4574C417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6BF429C8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0" w:type="pct"/>
            <w:vAlign w:val="center"/>
          </w:tcPr>
          <w:p w14:paraId="10F3C01E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721DE615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Ендодонтска интервенција (фазе рада, ендодонтски приступ, уклањање садржаја</w:t>
            </w:r>
          </w:p>
        </w:tc>
        <w:tc>
          <w:tcPr>
            <w:tcW w:w="1063" w:type="pct"/>
            <w:vAlign w:val="center"/>
          </w:tcPr>
          <w:p w14:paraId="3F24FE82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0944A3C3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294B1DD9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41C4D58A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3740E274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4F3C5561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58A450E4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70CEB7F9" w14:textId="1EB8C7FF" w:rsidR="000C69B3" w:rsidRPr="00D45726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69B3" w:rsidRPr="00D45726" w14:paraId="54075A71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561DF1F6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10" w:type="pct"/>
            <w:vAlign w:val="center"/>
          </w:tcPr>
          <w:p w14:paraId="55D85058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668F21F9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Ендодонтска интервенција (фазе рада, ендодонтски приступ, уклањање садржаја)</w:t>
            </w:r>
          </w:p>
        </w:tc>
        <w:tc>
          <w:tcPr>
            <w:tcW w:w="1063" w:type="pct"/>
            <w:vAlign w:val="center"/>
          </w:tcPr>
          <w:p w14:paraId="701BE6A9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796CE21F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612BB26D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6468E07A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2678A334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7D19D788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636E6DD9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4A665CEA" w14:textId="54F69705" w:rsidR="000C69B3" w:rsidRPr="00D45726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69B3" w:rsidRPr="00D45726" w14:paraId="241BE746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75BBDAD9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0" w:type="pct"/>
            <w:vAlign w:val="center"/>
          </w:tcPr>
          <w:p w14:paraId="42C7B084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01CB9132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Ендодонтска интервенција-дефинитивна оптурација канала и технике оптурације (технике кондензације, технике са размекшаном гутаперком и технике са гутаперком на носачу)</w:t>
            </w:r>
          </w:p>
        </w:tc>
        <w:tc>
          <w:tcPr>
            <w:tcW w:w="1063" w:type="pct"/>
            <w:vAlign w:val="center"/>
          </w:tcPr>
          <w:p w14:paraId="2FFDB2C6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32C01399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0DBC9ADE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178DF8AA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3C894635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79573EC9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23109590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747ABFC5" w14:textId="3A73B29C" w:rsidR="000C69B3" w:rsidRPr="00D45726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69B3" w:rsidRPr="00D45726" w14:paraId="47A0175A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5D8421E6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pct"/>
            <w:vAlign w:val="center"/>
          </w:tcPr>
          <w:p w14:paraId="31155A9C" w14:textId="77777777" w:rsidR="000C69B3" w:rsidRPr="001552F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1552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ЗТМ</w:t>
            </w:r>
          </w:p>
        </w:tc>
        <w:tc>
          <w:tcPr>
            <w:tcW w:w="4226" w:type="pct"/>
            <w:gridSpan w:val="2"/>
            <w:vAlign w:val="center"/>
          </w:tcPr>
          <w:p w14:paraId="1B41D549" w14:textId="77777777" w:rsidR="000C69B3" w:rsidRPr="0037347A" w:rsidRDefault="000C69B3" w:rsidP="000C69B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552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ЗАВРШНИ ТЕСТ МОДУЛА 1</w:t>
            </w:r>
          </w:p>
        </w:tc>
      </w:tr>
      <w:tr w:rsidR="000C69B3" w:rsidRPr="00D45726" w14:paraId="5D7E6AFB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3422E4C1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0" w:type="pct"/>
            <w:vAlign w:val="center"/>
          </w:tcPr>
          <w:p w14:paraId="39AE7F94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766124D5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9B568E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Дијагноза и диференцијална дијагноза (фазе рада, анамнеза, клинички преглед), анализа индикација и тип терапије</w:t>
            </w:r>
          </w:p>
        </w:tc>
        <w:tc>
          <w:tcPr>
            <w:tcW w:w="1063" w:type="pct"/>
            <w:vAlign w:val="center"/>
          </w:tcPr>
          <w:p w14:paraId="6E009C5A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287B218E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16C31DFA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5661CE0B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012A6E1E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53CF1A83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4B38F479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769216B7" w14:textId="31C42ED0" w:rsidR="000C69B3" w:rsidRPr="00D45726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69B3" w:rsidRPr="00D45726" w14:paraId="226C5829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197DE6DD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0" w:type="pct"/>
            <w:vAlign w:val="center"/>
          </w:tcPr>
          <w:p w14:paraId="0E0E629D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58E9C899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9B568E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Обољења апексног пародонцијума (симптоматологија, патогенеза и клиничка слика периапексних лезија)</w:t>
            </w:r>
          </w:p>
        </w:tc>
        <w:tc>
          <w:tcPr>
            <w:tcW w:w="1063" w:type="pct"/>
            <w:vAlign w:val="center"/>
          </w:tcPr>
          <w:p w14:paraId="0DC06B37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29DDD481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3E2E2331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0B08EFD6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70E5A0D5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3457FF25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2EE3FA58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47B5BEFA" w14:textId="6B48E10B" w:rsidR="000C69B3" w:rsidRPr="00D45726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69B3" w:rsidRPr="00D45726" w14:paraId="3BC90C83" w14:textId="77777777" w:rsidTr="13922B62">
        <w:trPr>
          <w:cantSplit/>
          <w:trHeight w:val="854"/>
          <w:jc w:val="center"/>
        </w:trPr>
        <w:tc>
          <w:tcPr>
            <w:tcW w:w="464" w:type="pct"/>
            <w:vAlign w:val="center"/>
          </w:tcPr>
          <w:p w14:paraId="317EEEDE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10" w:type="pct"/>
            <w:vAlign w:val="center"/>
          </w:tcPr>
          <w:p w14:paraId="6D9E898C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63" w:type="pct"/>
            <w:vAlign w:val="center"/>
          </w:tcPr>
          <w:p w14:paraId="760FA3F6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Некропулпектомија: индикације, начин извођења, репарација апексне ране</w:t>
            </w:r>
          </w:p>
        </w:tc>
        <w:tc>
          <w:tcPr>
            <w:tcW w:w="1063" w:type="pct"/>
            <w:vAlign w:val="bottom"/>
          </w:tcPr>
          <w:p w14:paraId="511207FB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C69B3" w:rsidRPr="00D45726" w14:paraId="620DC5E4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2AF1DFBF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0" w:type="pct"/>
            <w:vAlign w:val="center"/>
          </w:tcPr>
          <w:p w14:paraId="1C217A48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4B5CD21B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Дијагноза и диференцијална дијагноза обољења апексног пародонцијума. Специфичности ендодонтске</w:t>
            </w:r>
          </w:p>
        </w:tc>
        <w:tc>
          <w:tcPr>
            <w:tcW w:w="1063" w:type="pct"/>
            <w:vAlign w:val="center"/>
          </w:tcPr>
          <w:p w14:paraId="1FA0A99E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7197D54F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68DF1967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51DE7F3A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5FC3A2BE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6F474895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1CB87C1C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4E9FC322" w14:textId="08910C70" w:rsidR="000C69B3" w:rsidRPr="00D45726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0C69B3" w:rsidRPr="00D45726" w14:paraId="4FC9A4C4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5D877762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0" w:type="pct"/>
            <w:vAlign w:val="center"/>
          </w:tcPr>
          <w:p w14:paraId="30FBD48E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48160FEC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Дијагноза и диференцијална дијагноза обољења апексног пародонцијума. Специфичности ендодонтске</w:t>
            </w:r>
          </w:p>
        </w:tc>
        <w:tc>
          <w:tcPr>
            <w:tcW w:w="1063" w:type="pct"/>
            <w:vAlign w:val="center"/>
          </w:tcPr>
          <w:p w14:paraId="731420CD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663B3CBA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099586E9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48655C3B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73901720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79D422B4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5A444BCD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114644CA" w14:textId="43F1F662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</w:tr>
      <w:tr w:rsidR="000C69B3" w:rsidRPr="00D45726" w14:paraId="20A1225D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0482990D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0" w:type="pct"/>
            <w:vAlign w:val="center"/>
          </w:tcPr>
          <w:p w14:paraId="21364BC2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3B05289E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Ендодонтска интервенција- технике инструментације и инструменти за механичку обраду каналског система (апексно круничне- step back и крунично апексне, crown-down, техника препарација са двоструким конусом). Иригација и медикација канала.</w:t>
            </w:r>
          </w:p>
        </w:tc>
        <w:tc>
          <w:tcPr>
            <w:tcW w:w="1063" w:type="pct"/>
            <w:vAlign w:val="center"/>
          </w:tcPr>
          <w:p w14:paraId="09B17C4E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78FA6F6F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3A91F0E2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0BD2D5D0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32613985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56E87C8E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2FFF3A3D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1FFBF98C" w14:textId="3D45FD36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</w:tr>
      <w:tr w:rsidR="000C69B3" w:rsidRPr="00D45726" w14:paraId="5BC91AED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6BE599A2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0" w:type="pct"/>
            <w:vAlign w:val="center"/>
          </w:tcPr>
          <w:p w14:paraId="6243D575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5F60E236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Ендодонтска интервенција - технике инструментације и инструменти за механичку обраду каналског система (апексно круничне-step back и крунично апексне, crown-down, техника препарација са двоструким конусом). Иригација и медикација канала.</w:t>
            </w:r>
          </w:p>
        </w:tc>
        <w:tc>
          <w:tcPr>
            <w:tcW w:w="1063" w:type="pct"/>
            <w:vAlign w:val="center"/>
          </w:tcPr>
          <w:p w14:paraId="6276D966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047F1BCA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1B59BFEB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5D24624D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57DC0C32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2FCCCD68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5EF0D031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6EC6CD91" w14:textId="310B08BB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</w:tr>
      <w:tr w:rsidR="000C69B3" w:rsidRPr="00D45726" w14:paraId="6F77AAEB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4D1ADBA0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pct"/>
            <w:vAlign w:val="center"/>
          </w:tcPr>
          <w:p w14:paraId="1A6867B0" w14:textId="77777777" w:rsidR="000C69B3" w:rsidRPr="001552F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1552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ЗТМ</w:t>
            </w:r>
          </w:p>
        </w:tc>
        <w:tc>
          <w:tcPr>
            <w:tcW w:w="4226" w:type="pct"/>
            <w:gridSpan w:val="2"/>
            <w:vAlign w:val="center"/>
          </w:tcPr>
          <w:p w14:paraId="325E8742" w14:textId="77777777" w:rsidR="000C69B3" w:rsidRPr="0037347A" w:rsidRDefault="000C69B3" w:rsidP="000C69B3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552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ЗАВРШНИ ТЕСТ МОДУЛА 2</w:t>
            </w:r>
          </w:p>
        </w:tc>
      </w:tr>
      <w:tr w:rsidR="000C69B3" w:rsidRPr="00D45726" w14:paraId="6B7201A3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738DCE65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0" w:type="pct"/>
            <w:vAlign w:val="center"/>
          </w:tcPr>
          <w:p w14:paraId="2233E424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3BC3FED6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Ендодонтска интервенција-дефинитивна оптурација канала и технике оптурације (технике кондензације, технике са размекшаном гутаперком и технике са гутаперком на носачу)</w:t>
            </w:r>
          </w:p>
        </w:tc>
        <w:tc>
          <w:tcPr>
            <w:tcW w:w="1063" w:type="pct"/>
            <w:vAlign w:val="center"/>
          </w:tcPr>
          <w:p w14:paraId="7CFA11D7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208B683B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1F2A747B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3AC34C61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7155F9D4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0A5E3CFE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5C56A33B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3982D6AA" w14:textId="214AF149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</w:tr>
      <w:tr w:rsidR="000C69B3" w:rsidRPr="00D45726" w14:paraId="14E89311" w14:textId="77777777" w:rsidTr="13922B62">
        <w:trPr>
          <w:cantSplit/>
          <w:trHeight w:val="1052"/>
          <w:jc w:val="center"/>
        </w:trPr>
        <w:tc>
          <w:tcPr>
            <w:tcW w:w="464" w:type="pct"/>
            <w:vAlign w:val="center"/>
          </w:tcPr>
          <w:p w14:paraId="071FE69B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0" w:type="pct"/>
            <w:vAlign w:val="center"/>
          </w:tcPr>
          <w:p w14:paraId="6DDE8200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0C2E34F6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Обољења апексног пародонцијума (симптоматологија, патогенеза и клиничка слика периапексних лезија)</w:t>
            </w:r>
          </w:p>
        </w:tc>
        <w:tc>
          <w:tcPr>
            <w:tcW w:w="1063" w:type="pct"/>
            <w:vAlign w:val="center"/>
          </w:tcPr>
          <w:p w14:paraId="18ED7F13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6A30BD63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6ADE75B9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73573696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73D60669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74C0D5F7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24DD4D42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1F4E2B87" w14:textId="115686D4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lang w:val="sr-Cyrl-RS"/>
              </w:rPr>
            </w:pPr>
          </w:p>
        </w:tc>
      </w:tr>
      <w:tr w:rsidR="000C69B3" w:rsidRPr="00D45726" w14:paraId="417B58CF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415541E1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0" w:type="pct"/>
            <w:vAlign w:val="center"/>
          </w:tcPr>
          <w:p w14:paraId="7ECD19E5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457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63" w:type="pct"/>
            <w:vAlign w:val="center"/>
          </w:tcPr>
          <w:p w14:paraId="1D675922" w14:textId="77777777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</w:pPr>
            <w:r w:rsidRPr="00D4572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Специфичности ендодонтске терапије инфицираног канала корена зуба</w:t>
            </w:r>
          </w:p>
        </w:tc>
        <w:tc>
          <w:tcPr>
            <w:tcW w:w="1063" w:type="pct"/>
            <w:vAlign w:val="center"/>
          </w:tcPr>
          <w:p w14:paraId="013F4D19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 xml:space="preserve">Милица Поповић </w:t>
            </w:r>
          </w:p>
          <w:p w14:paraId="747D773E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9E2D93">
              <w:rPr>
                <w:rFonts w:ascii="Times New Roman" w:eastAsia="Times New Roman" w:hAnsi="Times New Roman" w:cs="Times New Roman"/>
                <w:lang w:val="ru-RU"/>
              </w:rPr>
              <w:t>Милош Папић</w:t>
            </w:r>
          </w:p>
          <w:p w14:paraId="0C548A73" w14:textId="77777777" w:rsidR="000C69B3" w:rsidRPr="009E2D93" w:rsidRDefault="000C69B3" w:rsidP="000C69B3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3A5D3D40">
              <w:rPr>
                <w:rFonts w:ascii="Times New Roman" w:eastAsia="Times New Roman" w:hAnsi="Times New Roman" w:cs="Times New Roman"/>
                <w:lang w:val="ru-RU"/>
              </w:rPr>
              <w:t>Сузана Живановић</w:t>
            </w:r>
          </w:p>
          <w:p w14:paraId="225025A3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Наталија Арсенијевић</w:t>
            </w:r>
          </w:p>
          <w:p w14:paraId="77C0991B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  <w:t>Тамара Милуновић</w:t>
            </w:r>
          </w:p>
          <w:p w14:paraId="32BE982C" w14:textId="77777777" w:rsidR="000C69B3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Миона Глишић</w:t>
            </w:r>
          </w:p>
          <w:p w14:paraId="54E09119" w14:textId="77777777" w:rsidR="000C69B3" w:rsidRPr="0037347A" w:rsidRDefault="000C69B3" w:rsidP="000C69B3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r w:rsidRPr="3A5D3D40">
              <w:rPr>
                <w:rFonts w:ascii="Times New Roman" w:eastAsia="Times New Roman" w:hAnsi="Times New Roman" w:cs="Times New Roman"/>
                <w:color w:val="000000" w:themeColor="text1"/>
              </w:rPr>
              <w:t>Анђелка Симић</w:t>
            </w:r>
          </w:p>
          <w:p w14:paraId="24754240" w14:textId="7381C858" w:rsidR="000C69B3" w:rsidRPr="00D45726" w:rsidRDefault="000C69B3" w:rsidP="000C69B3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 w:rsidRPr="00D45726">
              <w:rPr>
                <w:rFonts w:ascii="Times New Roman" w:eastAsia="Times New Roman" w:hAnsi="Times New Roman" w:cs="Times New Roman"/>
                <w:lang w:val="sr-Cyrl-RS"/>
              </w:rPr>
              <w:t xml:space="preserve"> </w:t>
            </w:r>
          </w:p>
        </w:tc>
      </w:tr>
      <w:tr w:rsidR="000C69B3" w:rsidRPr="00D45726" w14:paraId="033FB772" w14:textId="77777777" w:rsidTr="13922B62">
        <w:trPr>
          <w:cantSplit/>
          <w:trHeight w:val="567"/>
          <w:jc w:val="center"/>
        </w:trPr>
        <w:tc>
          <w:tcPr>
            <w:tcW w:w="464" w:type="pct"/>
            <w:vAlign w:val="center"/>
          </w:tcPr>
          <w:p w14:paraId="340AC295" w14:textId="77777777" w:rsidR="000C69B3" w:rsidRPr="00D45726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pct"/>
            <w:vAlign w:val="center"/>
          </w:tcPr>
          <w:p w14:paraId="1BD7AF9D" w14:textId="77777777" w:rsidR="000C69B3" w:rsidRPr="001552F6" w:rsidRDefault="000C69B3" w:rsidP="000C69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1552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ЗТМ</w:t>
            </w:r>
          </w:p>
        </w:tc>
        <w:tc>
          <w:tcPr>
            <w:tcW w:w="4226" w:type="pct"/>
            <w:gridSpan w:val="2"/>
            <w:vAlign w:val="center"/>
          </w:tcPr>
          <w:p w14:paraId="3C78D993" w14:textId="77777777" w:rsidR="000C69B3" w:rsidRPr="0037347A" w:rsidRDefault="000C69B3" w:rsidP="000C69B3">
            <w:pPr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1552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r-Cyrl-RS"/>
              </w:rPr>
              <w:t>ЗАВРШНИ ТЕСТ МОДУЛА 3</w:t>
            </w:r>
          </w:p>
        </w:tc>
      </w:tr>
    </w:tbl>
    <w:p w14:paraId="3E6D3820" w14:textId="77777777" w:rsidR="00865178" w:rsidRPr="00D45726" w:rsidRDefault="00865178" w:rsidP="00865178">
      <w:pPr>
        <w:rPr>
          <w:rFonts w:ascii="Times New Roman" w:eastAsia="Times New Roman" w:hAnsi="Times New Roman"/>
          <w:sz w:val="11"/>
        </w:rPr>
        <w:sectPr w:rsidR="00865178" w:rsidRPr="00D45726">
          <w:pgSz w:w="16840" w:h="11906" w:orient="landscape"/>
          <w:pgMar w:top="1082" w:right="458" w:bottom="1440" w:left="460" w:header="0" w:footer="0" w:gutter="0"/>
          <w:cols w:space="0" w:equalWidth="0">
            <w:col w:w="15920"/>
          </w:cols>
          <w:docGrid w:linePitch="360"/>
        </w:sectPr>
      </w:pPr>
    </w:p>
    <w:p w14:paraId="7C19D532" w14:textId="59A1E19D" w:rsidR="00400409" w:rsidRPr="006A3F52" w:rsidRDefault="00400409" w:rsidP="00865178">
      <w:pPr>
        <w:spacing w:line="0" w:lineRule="atLeast"/>
        <w:rPr>
          <w:rFonts w:ascii="Times New Roman" w:eastAsia="Times New Roman" w:hAnsi="Times New Roman"/>
          <w:b/>
          <w:sz w:val="24"/>
        </w:rPr>
      </w:pPr>
      <w:r w:rsidRPr="006A3F52">
        <w:rPr>
          <w:rFonts w:ascii="Times New Roman" w:eastAsia="Times New Roman" w:hAnsi="Times New Roman"/>
          <w:b/>
          <w:sz w:val="24"/>
        </w:rPr>
        <w:lastRenderedPageBreak/>
        <w:t>ИСПИТНА ПИТАЊА</w:t>
      </w:r>
    </w:p>
    <w:p w14:paraId="0614EA89" w14:textId="77777777" w:rsidR="00400409" w:rsidRPr="006A3F52" w:rsidRDefault="00400409">
      <w:pPr>
        <w:spacing w:line="103" w:lineRule="exact"/>
        <w:rPr>
          <w:rFonts w:ascii="Times New Roman" w:eastAsia="Times New Roman" w:hAnsi="Times New Roman"/>
        </w:rPr>
      </w:pPr>
    </w:p>
    <w:p w14:paraId="6B76378C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Етиологија обољења пулпе и апексног пародонцијума хемијски фактори</w:t>
      </w:r>
    </w:p>
    <w:p w14:paraId="313DF563" w14:textId="77777777" w:rsidR="00400409" w:rsidRPr="006A3F52" w:rsidRDefault="00400409">
      <w:pPr>
        <w:spacing w:line="86" w:lineRule="exact"/>
        <w:rPr>
          <w:rFonts w:ascii="Times New Roman" w:eastAsia="Times New Roman" w:hAnsi="Times New Roman"/>
          <w:sz w:val="24"/>
          <w:lang w:val="ru-RU"/>
        </w:rPr>
      </w:pPr>
    </w:p>
    <w:p w14:paraId="30FBB6CD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Акутни парцијални пулпитис, дијагноза, диференцијална дијагноза, терапија</w:t>
      </w:r>
    </w:p>
    <w:p w14:paraId="43A09629" w14:textId="77777777" w:rsidR="00400409" w:rsidRPr="006A3F52" w:rsidRDefault="00400409">
      <w:pPr>
        <w:spacing w:line="84" w:lineRule="exact"/>
        <w:rPr>
          <w:rFonts w:ascii="Times New Roman" w:eastAsia="Times New Roman" w:hAnsi="Times New Roman"/>
          <w:sz w:val="24"/>
          <w:lang w:val="ru-RU"/>
        </w:rPr>
      </w:pPr>
    </w:p>
    <w:p w14:paraId="02AD8BE0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Акитни пурулентни пулпитиси, дијагноза, диференцијална дијагноза, терапија</w:t>
      </w:r>
    </w:p>
    <w:p w14:paraId="56DBAFD8" w14:textId="77777777" w:rsidR="00400409" w:rsidRPr="006A3F52" w:rsidRDefault="00400409">
      <w:pPr>
        <w:spacing w:line="86" w:lineRule="exact"/>
        <w:rPr>
          <w:rFonts w:ascii="Times New Roman" w:eastAsia="Times New Roman" w:hAnsi="Times New Roman"/>
          <w:sz w:val="24"/>
          <w:lang w:val="ru-RU"/>
        </w:rPr>
      </w:pPr>
    </w:p>
    <w:p w14:paraId="44F5D666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Хронични отворени улцерозни пулпитиси, дијагноза, диференцијална дијагноза, терапија</w:t>
      </w:r>
    </w:p>
    <w:p w14:paraId="262EEB3C" w14:textId="77777777" w:rsidR="00400409" w:rsidRPr="006A3F52" w:rsidRDefault="00400409">
      <w:pPr>
        <w:spacing w:line="84" w:lineRule="exact"/>
        <w:rPr>
          <w:rFonts w:ascii="Times New Roman" w:eastAsia="Times New Roman" w:hAnsi="Times New Roman"/>
          <w:sz w:val="24"/>
          <w:lang w:val="ru-RU"/>
        </w:rPr>
      </w:pPr>
    </w:p>
    <w:p w14:paraId="71033103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Акутни тотални серозни пулпитиси, дијагноза, диференцијална дијагноза, терапија</w:t>
      </w:r>
    </w:p>
    <w:p w14:paraId="227C4697" w14:textId="77777777" w:rsidR="00400409" w:rsidRPr="006A3F52" w:rsidRDefault="00400409">
      <w:pPr>
        <w:spacing w:line="86" w:lineRule="exact"/>
        <w:rPr>
          <w:rFonts w:ascii="Times New Roman" w:eastAsia="Times New Roman" w:hAnsi="Times New Roman"/>
          <w:sz w:val="24"/>
          <w:lang w:val="ru-RU"/>
        </w:rPr>
      </w:pPr>
    </w:p>
    <w:p w14:paraId="14ACC422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Упоредити акутне парцијалне серозне са тоталним серозним пулпитисима</w:t>
      </w:r>
    </w:p>
    <w:p w14:paraId="42ED0572" w14:textId="77777777" w:rsidR="00400409" w:rsidRPr="006A3F52" w:rsidRDefault="00400409">
      <w:pPr>
        <w:spacing w:line="84" w:lineRule="exact"/>
        <w:rPr>
          <w:rFonts w:ascii="Times New Roman" w:eastAsia="Times New Roman" w:hAnsi="Times New Roman"/>
          <w:sz w:val="24"/>
          <w:lang w:val="ru-RU"/>
        </w:rPr>
      </w:pPr>
    </w:p>
    <w:p w14:paraId="19F6CFFE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Акутни тотални пулпитиси</w:t>
      </w:r>
    </w:p>
    <w:p w14:paraId="2C95F421" w14:textId="77777777" w:rsidR="00400409" w:rsidRPr="006A3F52" w:rsidRDefault="00400409">
      <w:pPr>
        <w:spacing w:line="84" w:lineRule="exact"/>
        <w:rPr>
          <w:rFonts w:ascii="Times New Roman" w:eastAsia="Times New Roman" w:hAnsi="Times New Roman"/>
          <w:sz w:val="24"/>
        </w:rPr>
      </w:pPr>
    </w:p>
    <w:p w14:paraId="0FC359F4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Акутни парцијални серозни пулпитиси, дијагноза, диференцијална дијагноза, терапија</w:t>
      </w:r>
    </w:p>
    <w:p w14:paraId="545E8F73" w14:textId="77777777" w:rsidR="00400409" w:rsidRPr="006A3F52" w:rsidRDefault="00400409">
      <w:pPr>
        <w:spacing w:line="86" w:lineRule="exact"/>
        <w:rPr>
          <w:rFonts w:ascii="Times New Roman" w:eastAsia="Times New Roman" w:hAnsi="Times New Roman"/>
          <w:sz w:val="24"/>
          <w:lang w:val="ru-RU"/>
        </w:rPr>
      </w:pPr>
    </w:p>
    <w:p w14:paraId="4AB21641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Акутни тотални пурулентни пулпитиси, дијагноза, диференцијална дијагноза, терапија</w:t>
      </w:r>
    </w:p>
    <w:p w14:paraId="2D0C8F89" w14:textId="77777777" w:rsidR="00400409" w:rsidRPr="006A3F52" w:rsidRDefault="00400409">
      <w:pPr>
        <w:spacing w:line="84" w:lineRule="exact"/>
        <w:rPr>
          <w:rFonts w:ascii="Times New Roman" w:eastAsia="Times New Roman" w:hAnsi="Times New Roman"/>
          <w:sz w:val="24"/>
          <w:lang w:val="ru-RU"/>
        </w:rPr>
      </w:pPr>
    </w:p>
    <w:p w14:paraId="55EB3F07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Регресивне и дегенеративне промене код младих</w:t>
      </w:r>
    </w:p>
    <w:p w14:paraId="3CDDDB97" w14:textId="77777777" w:rsidR="00400409" w:rsidRPr="006A3F52" w:rsidRDefault="00400409">
      <w:pPr>
        <w:spacing w:line="16" w:lineRule="exact"/>
        <w:rPr>
          <w:rFonts w:ascii="Times New Roman" w:eastAsia="Times New Roman" w:hAnsi="Times New Roman"/>
          <w:sz w:val="24"/>
          <w:lang w:val="ru-RU"/>
        </w:rPr>
      </w:pPr>
    </w:p>
    <w:p w14:paraId="263E06D9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Ургентна терапија симптоматских обољења пулпе</w:t>
      </w:r>
    </w:p>
    <w:p w14:paraId="34998840" w14:textId="77777777" w:rsidR="00400409" w:rsidRPr="006A3F52" w:rsidRDefault="00400409">
      <w:pPr>
        <w:spacing w:line="40" w:lineRule="exact"/>
        <w:rPr>
          <w:rFonts w:ascii="Times New Roman" w:eastAsia="Times New Roman" w:hAnsi="Times New Roman"/>
          <w:sz w:val="24"/>
        </w:rPr>
      </w:pPr>
    </w:p>
    <w:p w14:paraId="010CDBCA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Репарација у периапексном ткиву код акутних и хроничних периапексних процеса</w:t>
      </w:r>
    </w:p>
    <w:p w14:paraId="6558945F" w14:textId="77777777" w:rsidR="00400409" w:rsidRPr="006A3F52" w:rsidRDefault="00400409">
      <w:pPr>
        <w:spacing w:line="40" w:lineRule="exact"/>
        <w:rPr>
          <w:rFonts w:ascii="Times New Roman" w:eastAsia="Times New Roman" w:hAnsi="Times New Roman"/>
          <w:sz w:val="24"/>
          <w:lang w:val="ru-RU"/>
        </w:rPr>
      </w:pPr>
    </w:p>
    <w:p w14:paraId="1240DF00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Карактеристике апексних пародонтитиса, упоредити акутне и хроничне, терапшија, репарација</w:t>
      </w:r>
    </w:p>
    <w:p w14:paraId="5DB7C3D0" w14:textId="77777777" w:rsidR="00400409" w:rsidRPr="006A3F52" w:rsidRDefault="00400409">
      <w:pPr>
        <w:spacing w:line="41" w:lineRule="exact"/>
        <w:rPr>
          <w:rFonts w:ascii="Times New Roman" w:eastAsia="Times New Roman" w:hAnsi="Times New Roman"/>
          <w:sz w:val="24"/>
          <w:lang w:val="ru-RU"/>
        </w:rPr>
      </w:pPr>
    </w:p>
    <w:p w14:paraId="6DDFE0F8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Лечење ангине Лудовици</w:t>
      </w:r>
    </w:p>
    <w:p w14:paraId="40C68534" w14:textId="77777777" w:rsidR="00400409" w:rsidRPr="006A3F52" w:rsidRDefault="00400409">
      <w:pPr>
        <w:spacing w:line="43" w:lineRule="exact"/>
        <w:rPr>
          <w:rFonts w:ascii="Times New Roman" w:eastAsia="Times New Roman" w:hAnsi="Times New Roman"/>
          <w:sz w:val="24"/>
        </w:rPr>
      </w:pPr>
    </w:p>
    <w:p w14:paraId="1AF0E027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Компликације акутних апексних пародонтитиса</w:t>
      </w:r>
    </w:p>
    <w:p w14:paraId="25D3FDDA" w14:textId="77777777" w:rsidR="00400409" w:rsidRPr="006A3F52" w:rsidRDefault="00400409">
      <w:pPr>
        <w:spacing w:line="40" w:lineRule="exact"/>
        <w:rPr>
          <w:rFonts w:ascii="Times New Roman" w:eastAsia="Times New Roman" w:hAnsi="Times New Roman"/>
          <w:sz w:val="24"/>
        </w:rPr>
      </w:pPr>
    </w:p>
    <w:p w14:paraId="50BE6B30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Гранулом, дијагноза, диференцијлна дијагноза</w:t>
      </w:r>
    </w:p>
    <w:p w14:paraId="3422E5DB" w14:textId="77777777" w:rsidR="00400409" w:rsidRPr="006A3F52" w:rsidRDefault="00400409">
      <w:pPr>
        <w:spacing w:line="40" w:lineRule="exact"/>
        <w:rPr>
          <w:rFonts w:ascii="Times New Roman" w:eastAsia="Times New Roman" w:hAnsi="Times New Roman"/>
          <w:sz w:val="24"/>
        </w:rPr>
      </w:pPr>
    </w:p>
    <w:p w14:paraId="39D8DF19" w14:textId="77777777" w:rsidR="00400409" w:rsidRPr="006A3F52" w:rsidRDefault="00400409">
      <w:pPr>
        <w:numPr>
          <w:ilvl w:val="0"/>
          <w:numId w:val="3"/>
        </w:numPr>
        <w:tabs>
          <w:tab w:val="left" w:pos="820"/>
        </w:tabs>
        <w:spacing w:line="0" w:lineRule="atLeast"/>
        <w:ind w:left="820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Симптоматски апексни пародонтитиси, класификација, дијагноза, диференцијлна дијагноза, компликације</w:t>
      </w:r>
    </w:p>
    <w:p w14:paraId="4FF38212" w14:textId="77777777" w:rsidR="00400409" w:rsidRPr="003F749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bookmarkStart w:id="13" w:name="page17"/>
      <w:bookmarkEnd w:id="13"/>
      <w:r w:rsidRPr="003F7492">
        <w:rPr>
          <w:rFonts w:ascii="Times New Roman" w:eastAsia="Times New Roman" w:hAnsi="Times New Roman"/>
          <w:sz w:val="24"/>
          <w:lang w:val="ru-RU"/>
        </w:rPr>
        <w:t>Конзервативно лечење акутних апексних пародонтитиса</w:t>
      </w:r>
    </w:p>
    <w:p w14:paraId="4BD1CB06" w14:textId="77777777" w:rsidR="00400409" w:rsidRPr="003F7492" w:rsidRDefault="00400409" w:rsidP="003F7492">
      <w:pPr>
        <w:tabs>
          <w:tab w:val="left" w:pos="851"/>
        </w:tabs>
        <w:spacing w:line="41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4A6680E4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Пародонтитис апикалис хроника грануломатоза прогресива дифуза</w:t>
      </w:r>
    </w:p>
    <w:p w14:paraId="596B9141" w14:textId="77777777" w:rsidR="00400409" w:rsidRPr="006A3F52" w:rsidRDefault="00400409" w:rsidP="003F7492">
      <w:pPr>
        <w:tabs>
          <w:tab w:val="left" w:pos="851"/>
        </w:tabs>
        <w:spacing w:line="43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0EB05012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Хронични апексни пародонтитиси, класификација, карактеристике</w:t>
      </w:r>
    </w:p>
    <w:p w14:paraId="1CFC73C5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</w:rPr>
      </w:pPr>
    </w:p>
    <w:p w14:paraId="1BF20D02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Циста, дијагноза, диференцијлна дијагноза</w:t>
      </w:r>
    </w:p>
    <w:p w14:paraId="2FE9C14C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</w:rPr>
      </w:pPr>
    </w:p>
    <w:p w14:paraId="35A94399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Цисте, теорије настанка и раста цисти, терапија</w:t>
      </w:r>
    </w:p>
    <w:p w14:paraId="399306E5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587C4F83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Ургентна терапија акутних апексних пародонтитиса</w:t>
      </w:r>
    </w:p>
    <w:p w14:paraId="34034A01" w14:textId="77777777" w:rsidR="00400409" w:rsidRPr="006A3F52" w:rsidRDefault="00400409" w:rsidP="003F7492">
      <w:pPr>
        <w:tabs>
          <w:tab w:val="left" w:pos="851"/>
        </w:tabs>
        <w:spacing w:line="43" w:lineRule="exact"/>
        <w:ind w:left="851"/>
        <w:rPr>
          <w:rFonts w:ascii="Times New Roman" w:eastAsia="Times New Roman" w:hAnsi="Times New Roman"/>
          <w:sz w:val="24"/>
        </w:rPr>
      </w:pPr>
    </w:p>
    <w:p w14:paraId="7D3AD40A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Хирушко лечење акутног апексног пародонтитиса</w:t>
      </w:r>
    </w:p>
    <w:p w14:paraId="54E56F01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</w:rPr>
      </w:pPr>
    </w:p>
    <w:p w14:paraId="00E05E72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Мортална ампутација, поступак, зарастање, упшоредити са виталном ампутацијом</w:t>
      </w:r>
    </w:p>
    <w:p w14:paraId="3A93F02A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5871504D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Успех терапије и контрола код индиректног прекривања пулпе</w:t>
      </w:r>
    </w:p>
    <w:p w14:paraId="0E228580" w14:textId="77777777" w:rsidR="00400409" w:rsidRPr="006A3F52" w:rsidRDefault="00400409" w:rsidP="003F7492">
      <w:pPr>
        <w:tabs>
          <w:tab w:val="left" w:pos="851"/>
        </w:tabs>
        <w:spacing w:line="41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5D6825B6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Упоредити виталне и морталне захвате, зарастање ране, предности и недостаци</w:t>
      </w:r>
    </w:p>
    <w:p w14:paraId="7F7BA961" w14:textId="77777777" w:rsidR="00400409" w:rsidRPr="006A3F52" w:rsidRDefault="00400409" w:rsidP="003F7492">
      <w:pPr>
        <w:tabs>
          <w:tab w:val="left" w:pos="851"/>
        </w:tabs>
        <w:spacing w:line="43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461DEE84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Антибиотска заштита здравствено ризичних пацијента</w:t>
      </w:r>
    </w:p>
    <w:p w14:paraId="05541699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</w:rPr>
      </w:pPr>
    </w:p>
    <w:p w14:paraId="05F39A7E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lastRenderedPageBreak/>
        <w:t>Средства за некротизацију пулпе, постављање, компликације, индикације, контраиндикације, предности и недостаци</w:t>
      </w:r>
    </w:p>
    <w:p w14:paraId="6D7A7C02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0EF44753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Лечење авиталних зуба, процедура, метода, иригација, медикација, средства, компликације</w:t>
      </w:r>
    </w:p>
    <w:p w14:paraId="4C60F286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3E44E170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 xml:space="preserve">Улога </w:t>
      </w:r>
      <w:r w:rsidRPr="006A3F52">
        <w:rPr>
          <w:rFonts w:ascii="Times New Roman" w:eastAsia="Times New Roman" w:hAnsi="Times New Roman"/>
          <w:sz w:val="24"/>
        </w:rPr>
        <w:t>Ca</w:t>
      </w:r>
      <w:r w:rsidRPr="006A3F52">
        <w:rPr>
          <w:rFonts w:ascii="Times New Roman" w:eastAsia="Times New Roman" w:hAnsi="Times New Roman"/>
          <w:sz w:val="24"/>
          <w:lang w:val="ru-RU"/>
        </w:rPr>
        <w:t>(</w:t>
      </w:r>
      <w:r w:rsidRPr="006A3F52">
        <w:rPr>
          <w:rFonts w:ascii="Times New Roman" w:eastAsia="Times New Roman" w:hAnsi="Times New Roman"/>
          <w:sz w:val="24"/>
        </w:rPr>
        <w:t>OH</w:t>
      </w:r>
      <w:r w:rsidRPr="006A3F52">
        <w:rPr>
          <w:rFonts w:ascii="Times New Roman" w:eastAsia="Times New Roman" w:hAnsi="Times New Roman"/>
          <w:sz w:val="24"/>
          <w:lang w:val="ru-RU"/>
        </w:rPr>
        <w:t>)2 код виталне ампутације</w:t>
      </w:r>
    </w:p>
    <w:p w14:paraId="73894898" w14:textId="77777777" w:rsidR="00400409" w:rsidRPr="006A3F52" w:rsidRDefault="00400409" w:rsidP="003F7492">
      <w:pPr>
        <w:tabs>
          <w:tab w:val="left" w:pos="851"/>
        </w:tabs>
        <w:spacing w:line="43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74B2F749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Витална ампутација, индикације и контраиндикације</w:t>
      </w:r>
    </w:p>
    <w:p w14:paraId="10C5A655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</w:rPr>
      </w:pPr>
    </w:p>
    <w:p w14:paraId="098AB345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Упоредити лечење виталних и авиталних зуба</w:t>
      </w:r>
    </w:p>
    <w:p w14:paraId="290C0DDF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4E7CF981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Мортална екстирпација, поступак, зарастање ране, упоредити са витаном екстирпацијом</w:t>
      </w:r>
    </w:p>
    <w:p w14:paraId="2B7CAD5F" w14:textId="77777777" w:rsidR="00400409" w:rsidRPr="006A3F52" w:rsidRDefault="00400409" w:rsidP="003F7492">
      <w:pPr>
        <w:tabs>
          <w:tab w:val="left" w:pos="851"/>
        </w:tabs>
        <w:spacing w:line="41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6913D161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Терапија трауматских повреда зуба, контрола</w:t>
      </w:r>
    </w:p>
    <w:p w14:paraId="38545519" w14:textId="77777777" w:rsidR="00400409" w:rsidRPr="006A3F52" w:rsidRDefault="00400409" w:rsidP="003F7492">
      <w:pPr>
        <w:tabs>
          <w:tab w:val="left" w:pos="851"/>
        </w:tabs>
        <w:spacing w:line="55" w:lineRule="exact"/>
        <w:ind w:left="851"/>
        <w:rPr>
          <w:rFonts w:ascii="Times New Roman" w:eastAsia="Times New Roman" w:hAnsi="Times New Roman"/>
          <w:sz w:val="24"/>
        </w:rPr>
      </w:pPr>
    </w:p>
    <w:p w14:paraId="16517847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264" w:lineRule="auto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 xml:space="preserve">Витални захвати, директно прекривање, индикације, зарастање ране, пулпотомија, индикације, зарастање ране, процедура, контрола. </w:t>
      </w:r>
      <w:r w:rsidRPr="006A3F52">
        <w:rPr>
          <w:rFonts w:ascii="Times New Roman" w:eastAsia="Times New Roman" w:hAnsi="Times New Roman"/>
          <w:sz w:val="24"/>
        </w:rPr>
        <w:t>Упоредити са виталном екстирпацијом</w:t>
      </w:r>
    </w:p>
    <w:p w14:paraId="4E7FE740" w14:textId="77777777" w:rsidR="00400409" w:rsidRPr="006A3F52" w:rsidRDefault="00400409" w:rsidP="003F7492">
      <w:pPr>
        <w:tabs>
          <w:tab w:val="left" w:pos="851"/>
        </w:tabs>
        <w:spacing w:line="14" w:lineRule="exact"/>
        <w:ind w:left="851"/>
        <w:rPr>
          <w:rFonts w:ascii="Times New Roman" w:eastAsia="Times New Roman" w:hAnsi="Times New Roman"/>
          <w:sz w:val="24"/>
        </w:rPr>
      </w:pPr>
    </w:p>
    <w:p w14:paraId="1BD76994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Лечење авиталних зуба, циљ, иригација, медикација, средства, компликације</w:t>
      </w:r>
    </w:p>
    <w:p w14:paraId="31FA18C0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62944A40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Поступак директног прекривања, шта се очекује</w:t>
      </w:r>
    </w:p>
    <w:p w14:paraId="6DF1648B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60AB2CE5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Витална ампутација, успех, контрола терапије</w:t>
      </w:r>
    </w:p>
    <w:p w14:paraId="21E62589" w14:textId="77777777" w:rsidR="00400409" w:rsidRPr="006A3F52" w:rsidRDefault="00400409" w:rsidP="003F7492">
      <w:pPr>
        <w:tabs>
          <w:tab w:val="left" w:pos="851"/>
        </w:tabs>
        <w:spacing w:line="43" w:lineRule="exact"/>
        <w:ind w:left="851"/>
        <w:rPr>
          <w:rFonts w:ascii="Times New Roman" w:eastAsia="Times New Roman" w:hAnsi="Times New Roman"/>
          <w:sz w:val="24"/>
        </w:rPr>
      </w:pPr>
    </w:p>
    <w:p w14:paraId="153AB22B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 xml:space="preserve">Дејство </w:t>
      </w:r>
      <w:r w:rsidRPr="006A3F52">
        <w:rPr>
          <w:rFonts w:ascii="Times New Roman" w:eastAsia="Times New Roman" w:hAnsi="Times New Roman"/>
          <w:sz w:val="24"/>
        </w:rPr>
        <w:t>Ca</w:t>
      </w:r>
      <w:r w:rsidRPr="006A3F52">
        <w:rPr>
          <w:rFonts w:ascii="Times New Roman" w:eastAsia="Times New Roman" w:hAnsi="Times New Roman"/>
          <w:sz w:val="24"/>
          <w:lang w:val="ru-RU"/>
        </w:rPr>
        <w:t>(</w:t>
      </w:r>
      <w:r w:rsidRPr="006A3F52">
        <w:rPr>
          <w:rFonts w:ascii="Times New Roman" w:eastAsia="Times New Roman" w:hAnsi="Times New Roman"/>
          <w:sz w:val="24"/>
        </w:rPr>
        <w:t>OH</w:t>
      </w:r>
      <w:r w:rsidRPr="006A3F52">
        <w:rPr>
          <w:rFonts w:ascii="Times New Roman" w:eastAsia="Times New Roman" w:hAnsi="Times New Roman"/>
          <w:sz w:val="24"/>
          <w:lang w:val="ru-RU"/>
        </w:rPr>
        <w:t>)2 код директног прекривања</w:t>
      </w:r>
    </w:p>
    <w:p w14:paraId="07D1D458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17CBFAB4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Витална ампутација, зарастање ране, контрола</w:t>
      </w:r>
    </w:p>
    <w:p w14:paraId="075D90DA" w14:textId="77777777" w:rsidR="00400409" w:rsidRPr="006A3F52" w:rsidRDefault="00400409" w:rsidP="003F7492">
      <w:pPr>
        <w:tabs>
          <w:tab w:val="left" w:pos="851"/>
        </w:tabs>
        <w:spacing w:line="41" w:lineRule="exact"/>
        <w:ind w:left="851"/>
        <w:rPr>
          <w:rFonts w:ascii="Times New Roman" w:eastAsia="Times New Roman" w:hAnsi="Times New Roman"/>
          <w:sz w:val="24"/>
        </w:rPr>
      </w:pPr>
    </w:p>
    <w:p w14:paraId="2B8ABD49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Индикације и контраиндикације за директног прекривање пулпе</w:t>
      </w:r>
    </w:p>
    <w:p w14:paraId="048C54F1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16A3569A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Витална ампутација, поступак</w:t>
      </w:r>
    </w:p>
    <w:p w14:paraId="133E1C81" w14:textId="77777777" w:rsidR="00400409" w:rsidRPr="006A3F52" w:rsidRDefault="00400409" w:rsidP="003F7492">
      <w:pPr>
        <w:tabs>
          <w:tab w:val="left" w:pos="851"/>
        </w:tabs>
        <w:spacing w:line="43" w:lineRule="exact"/>
        <w:ind w:left="851"/>
        <w:rPr>
          <w:rFonts w:ascii="Times New Roman" w:eastAsia="Times New Roman" w:hAnsi="Times New Roman"/>
          <w:sz w:val="24"/>
        </w:rPr>
      </w:pPr>
    </w:p>
    <w:p w14:paraId="50D82A13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Витална пулпектомија, зарастање ране, упоредити са осталим виталним захватима</w:t>
      </w:r>
    </w:p>
    <w:p w14:paraId="0FD2F100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2A74352A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Витална пулпектомија, зарастање ране, упоредити са морталним захватима, предности и недостаци</w:t>
      </w:r>
    </w:p>
    <w:p w14:paraId="47284D85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7032C92C" w14:textId="77777777" w:rsidR="00400409" w:rsidRPr="006A3F52" w:rsidRDefault="00400409" w:rsidP="003F7492">
      <w:pPr>
        <w:numPr>
          <w:ilvl w:val="0"/>
          <w:numId w:val="4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 xml:space="preserve">Дејство </w:t>
      </w:r>
      <w:r w:rsidRPr="006A3F52">
        <w:rPr>
          <w:rFonts w:ascii="Times New Roman" w:eastAsia="Times New Roman" w:hAnsi="Times New Roman"/>
          <w:sz w:val="24"/>
        </w:rPr>
        <w:t>Ca</w:t>
      </w:r>
      <w:r w:rsidRPr="006A3F52">
        <w:rPr>
          <w:rFonts w:ascii="Times New Roman" w:eastAsia="Times New Roman" w:hAnsi="Times New Roman"/>
          <w:sz w:val="24"/>
          <w:lang w:val="ru-RU"/>
        </w:rPr>
        <w:t>(</w:t>
      </w:r>
      <w:r w:rsidRPr="006A3F52">
        <w:rPr>
          <w:rFonts w:ascii="Times New Roman" w:eastAsia="Times New Roman" w:hAnsi="Times New Roman"/>
          <w:sz w:val="24"/>
        </w:rPr>
        <w:t>OH</w:t>
      </w:r>
      <w:r w:rsidRPr="006A3F52">
        <w:rPr>
          <w:rFonts w:ascii="Times New Roman" w:eastAsia="Times New Roman" w:hAnsi="Times New Roman"/>
          <w:sz w:val="24"/>
          <w:lang w:val="ru-RU"/>
        </w:rPr>
        <w:t>)2 код терапије дубоког каријеса</w:t>
      </w:r>
    </w:p>
    <w:p w14:paraId="675C7F5D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bookmarkStart w:id="14" w:name="page18"/>
      <w:bookmarkEnd w:id="14"/>
      <w:r w:rsidRPr="006A3F52">
        <w:rPr>
          <w:rFonts w:ascii="Times New Roman" w:eastAsia="Times New Roman" w:hAnsi="Times New Roman"/>
          <w:sz w:val="24"/>
          <w:lang w:val="ru-RU"/>
        </w:rPr>
        <w:t>Контрола успеха терапије код директног прекривања пулпе</w:t>
      </w:r>
    </w:p>
    <w:p w14:paraId="628EFFA7" w14:textId="77777777" w:rsidR="00400409" w:rsidRPr="006A3F52" w:rsidRDefault="00400409" w:rsidP="003F7492">
      <w:pPr>
        <w:tabs>
          <w:tab w:val="left" w:pos="851"/>
        </w:tabs>
        <w:spacing w:line="41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22F2A6F3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Од чега зависи успех терапијер код директног прекривања пулпе</w:t>
      </w:r>
    </w:p>
    <w:p w14:paraId="51FB86BA" w14:textId="77777777" w:rsidR="00400409" w:rsidRPr="006A3F52" w:rsidRDefault="00400409" w:rsidP="003F7492">
      <w:pPr>
        <w:tabs>
          <w:tab w:val="left" w:pos="851"/>
        </w:tabs>
        <w:spacing w:line="43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396C6E3B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Када настају екстерне ресорпције корена зуба</w:t>
      </w:r>
    </w:p>
    <w:p w14:paraId="0FCD8D0D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5BA8E75D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Хиперемија пулпе, дијагноза, дифренцијална дијагноза, терапија</w:t>
      </w:r>
    </w:p>
    <w:p w14:paraId="79C0CB19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743C88FF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Некроза пулпе, дијагноза, дифренцијална дијагноза, терапија</w:t>
      </w:r>
    </w:p>
    <w:p w14:paraId="516095D9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01617F60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Етиололошки фактори који доводе до хроничног обољења пулпе</w:t>
      </w:r>
    </w:p>
    <w:p w14:paraId="14603BAD" w14:textId="77777777" w:rsidR="00400409" w:rsidRPr="006A3F52" w:rsidRDefault="00400409" w:rsidP="003F7492">
      <w:pPr>
        <w:tabs>
          <w:tab w:val="left" w:pos="851"/>
        </w:tabs>
        <w:spacing w:line="43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4ADE1F5C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Клиничка класификација обољења пулпе и апексног пародонцијума, реверзибилна обољења пулпе, терапија</w:t>
      </w:r>
    </w:p>
    <w:p w14:paraId="4665E4A6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4E019CC1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Упоредити акутне парцијалне пурулентне са тоталним пурулентним пулпитисима</w:t>
      </w:r>
    </w:p>
    <w:p w14:paraId="2EE779E5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013C219C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Хронични затворени паренхиматозни пулпитис, дијагноза, дифренцијална дијагноза, терапија</w:t>
      </w:r>
    </w:p>
    <w:p w14:paraId="7AE201DC" w14:textId="77777777" w:rsidR="00400409" w:rsidRPr="006A3F52" w:rsidRDefault="00400409" w:rsidP="003F7492">
      <w:pPr>
        <w:tabs>
          <w:tab w:val="left" w:pos="851"/>
        </w:tabs>
        <w:spacing w:line="41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4B6E4ADC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Карактеристике симптоматских пулпитиса</w:t>
      </w:r>
    </w:p>
    <w:p w14:paraId="613ABB8D" w14:textId="77777777" w:rsidR="00400409" w:rsidRPr="006A3F52" w:rsidRDefault="00400409" w:rsidP="003F7492">
      <w:pPr>
        <w:tabs>
          <w:tab w:val="left" w:pos="851"/>
        </w:tabs>
        <w:spacing w:line="43" w:lineRule="exact"/>
        <w:ind w:left="851"/>
        <w:rPr>
          <w:rFonts w:ascii="Times New Roman" w:eastAsia="Times New Roman" w:hAnsi="Times New Roman"/>
          <w:sz w:val="24"/>
        </w:rPr>
      </w:pPr>
    </w:p>
    <w:p w14:paraId="253A0410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Последице денталне трауме</w:t>
      </w:r>
    </w:p>
    <w:p w14:paraId="3DBAAC9C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</w:rPr>
      </w:pPr>
    </w:p>
    <w:p w14:paraId="3D7CAB7F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lastRenderedPageBreak/>
        <w:t>Хронични отворени пролиферативни пулпитис, дијагноза, дифренцијална дијагноза, терапија</w:t>
      </w:r>
    </w:p>
    <w:p w14:paraId="72CC0445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17CCC2CE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Етиологија обољења пулпе и апексног пародонцијума, јатрогени фактори</w:t>
      </w:r>
    </w:p>
    <w:p w14:paraId="255A1681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0C1E1926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Унутрашња морфологија кавума дентис, апшексног дела корена, утицај физиолошких и патолошких надражаја на кавум дентис</w:t>
      </w:r>
    </w:p>
    <w:p w14:paraId="79B788D0" w14:textId="77777777" w:rsidR="00400409" w:rsidRPr="006A3F52" w:rsidRDefault="00400409" w:rsidP="003F7492">
      <w:pPr>
        <w:tabs>
          <w:tab w:val="left" w:pos="851"/>
        </w:tabs>
        <w:spacing w:line="43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110894BE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Интерни гранулом, дијагноза, дифренцијална дијагноза, терапија</w:t>
      </w:r>
    </w:p>
    <w:p w14:paraId="113EF632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3777A658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Акутни парцијални пулпитиси</w:t>
      </w:r>
    </w:p>
    <w:p w14:paraId="04355111" w14:textId="77777777" w:rsidR="00400409" w:rsidRPr="006A3F52" w:rsidRDefault="00400409" w:rsidP="003F7492">
      <w:pPr>
        <w:tabs>
          <w:tab w:val="left" w:pos="851"/>
        </w:tabs>
        <w:spacing w:line="40" w:lineRule="exact"/>
        <w:ind w:left="851"/>
        <w:rPr>
          <w:rFonts w:ascii="Times New Roman" w:eastAsia="Times New Roman" w:hAnsi="Times New Roman"/>
          <w:sz w:val="24"/>
        </w:rPr>
      </w:pPr>
    </w:p>
    <w:p w14:paraId="0C73BD84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  <w:lang w:val="ru-RU"/>
        </w:rPr>
      </w:pPr>
      <w:r w:rsidRPr="006A3F52">
        <w:rPr>
          <w:rFonts w:ascii="Times New Roman" w:eastAsia="Times New Roman" w:hAnsi="Times New Roman"/>
          <w:sz w:val="24"/>
          <w:lang w:val="ru-RU"/>
        </w:rPr>
        <w:t>Акутни серозни пулпитиси, дијагноза, дифренцијална дијагноза, терапија</w:t>
      </w:r>
    </w:p>
    <w:p w14:paraId="4F3A173E" w14:textId="77777777" w:rsidR="00400409" w:rsidRPr="006A3F52" w:rsidRDefault="00400409" w:rsidP="003F7492">
      <w:pPr>
        <w:tabs>
          <w:tab w:val="left" w:pos="851"/>
        </w:tabs>
        <w:spacing w:line="41" w:lineRule="exact"/>
        <w:ind w:left="851"/>
        <w:rPr>
          <w:rFonts w:ascii="Times New Roman" w:eastAsia="Times New Roman" w:hAnsi="Times New Roman"/>
          <w:sz w:val="24"/>
          <w:lang w:val="ru-RU"/>
        </w:rPr>
      </w:pPr>
    </w:p>
    <w:p w14:paraId="029A7866" w14:textId="77777777" w:rsidR="00400409" w:rsidRPr="006A3F52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Дубоки каријес, дијагноза и терапија</w:t>
      </w:r>
    </w:p>
    <w:p w14:paraId="7B09907B" w14:textId="77777777" w:rsidR="00400409" w:rsidRPr="006A3F52" w:rsidRDefault="00400409" w:rsidP="003F7492">
      <w:pPr>
        <w:tabs>
          <w:tab w:val="left" w:pos="851"/>
        </w:tabs>
        <w:spacing w:line="43" w:lineRule="exact"/>
        <w:ind w:left="851"/>
        <w:rPr>
          <w:rFonts w:ascii="Times New Roman" w:eastAsia="Times New Roman" w:hAnsi="Times New Roman"/>
          <w:sz w:val="24"/>
        </w:rPr>
      </w:pPr>
    </w:p>
    <w:p w14:paraId="38F8BE11" w14:textId="77777777" w:rsidR="00400409" w:rsidRDefault="00400409" w:rsidP="003F7492">
      <w:pPr>
        <w:numPr>
          <w:ilvl w:val="0"/>
          <w:numId w:val="5"/>
        </w:numPr>
        <w:tabs>
          <w:tab w:val="left" w:pos="851"/>
        </w:tabs>
        <w:spacing w:line="0" w:lineRule="atLeast"/>
        <w:ind w:left="851" w:hanging="354"/>
        <w:rPr>
          <w:rFonts w:ascii="Times New Roman" w:eastAsia="Times New Roman" w:hAnsi="Times New Roman"/>
          <w:sz w:val="24"/>
        </w:rPr>
      </w:pPr>
      <w:r w:rsidRPr="006A3F52">
        <w:rPr>
          <w:rFonts w:ascii="Times New Roman" w:eastAsia="Times New Roman" w:hAnsi="Times New Roman"/>
          <w:sz w:val="24"/>
        </w:rPr>
        <w:t>Иреверзибилна обољења пулпе</w:t>
      </w:r>
    </w:p>
    <w:p w14:paraId="39A054A3" w14:textId="77777777" w:rsidR="00DA5328" w:rsidRDefault="00DA5328" w:rsidP="00DA5328">
      <w:pPr>
        <w:pStyle w:val="ListParagraph"/>
        <w:rPr>
          <w:rFonts w:ascii="Times New Roman" w:eastAsia="Times New Roman" w:hAnsi="Times New Roman"/>
          <w:sz w:val="24"/>
        </w:rPr>
      </w:pPr>
    </w:p>
    <w:p w14:paraId="56DBCF79" w14:textId="77777777" w:rsidR="00DA5328" w:rsidRDefault="00DA5328" w:rsidP="00DA5328">
      <w:p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</w:p>
    <w:p w14:paraId="49B34221" w14:textId="77777777" w:rsidR="00DA5328" w:rsidRDefault="00DA5328" w:rsidP="00DA5328">
      <w:p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  <w:r w:rsidRPr="00DA5328">
        <w:rPr>
          <w:rFonts w:ascii="Times New Roman" w:eastAsia="Times New Roman" w:hAnsi="Times New Roman"/>
          <w:sz w:val="24"/>
        </w:rPr>
        <w:t>Чланови испитне комисије:</w:t>
      </w:r>
    </w:p>
    <w:p w14:paraId="7CFCB869" w14:textId="77777777" w:rsidR="000B5085" w:rsidRPr="00DA5328" w:rsidRDefault="000B5085" w:rsidP="00DA5328">
      <w:p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</w:p>
    <w:p w14:paraId="063B9ED7" w14:textId="77777777" w:rsidR="00DA5328" w:rsidRDefault="00DA5328" w:rsidP="000B5085">
      <w:pPr>
        <w:numPr>
          <w:ilvl w:val="0"/>
          <w:numId w:val="8"/>
        </w:num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  <w:r w:rsidRPr="00DA5328">
        <w:rPr>
          <w:rFonts w:ascii="Times New Roman" w:eastAsia="Times New Roman" w:hAnsi="Times New Roman"/>
          <w:sz w:val="24"/>
        </w:rPr>
        <w:t>Проф. др Милица Поповић</w:t>
      </w:r>
    </w:p>
    <w:p w14:paraId="384959F9" w14:textId="601A3951" w:rsidR="000B5085" w:rsidRPr="000B5085" w:rsidRDefault="00865178" w:rsidP="000B5085">
      <w:pPr>
        <w:numPr>
          <w:ilvl w:val="0"/>
          <w:numId w:val="8"/>
        </w:num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  <w:lang w:val="sr-Cyrl-RS"/>
        </w:rPr>
        <w:t>Доц. др Сузана Живановић</w:t>
      </w:r>
    </w:p>
    <w:p w14:paraId="710D8450" w14:textId="18374490" w:rsidR="000B5085" w:rsidRPr="00DA5328" w:rsidRDefault="000B5085" w:rsidP="13922B62">
      <w:pPr>
        <w:numPr>
          <w:ilvl w:val="0"/>
          <w:numId w:val="8"/>
        </w:num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  <w:szCs w:val="24"/>
          <w:lang w:val="sr-Cyrl-RS"/>
        </w:rPr>
      </w:pPr>
      <w:r w:rsidRPr="13922B62">
        <w:rPr>
          <w:rFonts w:ascii="Times New Roman" w:eastAsia="Times New Roman" w:hAnsi="Times New Roman"/>
          <w:sz w:val="24"/>
          <w:szCs w:val="24"/>
          <w:lang w:val="sr-Cyrl-RS"/>
        </w:rPr>
        <w:t xml:space="preserve">Доц. др </w:t>
      </w:r>
      <w:r w:rsidR="68933D8E" w:rsidRPr="13922B62">
        <w:rPr>
          <w:rFonts w:ascii="Times New Roman" w:eastAsia="Times New Roman" w:hAnsi="Times New Roman"/>
          <w:sz w:val="24"/>
          <w:szCs w:val="24"/>
          <w:lang w:val="sr-Cyrl-RS"/>
        </w:rPr>
        <w:t>Милош Папић</w:t>
      </w:r>
    </w:p>
    <w:p w14:paraId="2E99EF9E" w14:textId="77777777" w:rsidR="00DA5328" w:rsidRDefault="00DA5328" w:rsidP="00DA5328">
      <w:p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</w:p>
    <w:p w14:paraId="628A524B" w14:textId="77777777" w:rsidR="00FD69A3" w:rsidRPr="00DA5328" w:rsidRDefault="00FD69A3" w:rsidP="00DA5328">
      <w:p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</w:p>
    <w:p w14:paraId="6F83F58A" w14:textId="77777777" w:rsidR="00DA5328" w:rsidRPr="00DA5328" w:rsidRDefault="00DA5328" w:rsidP="00DA5328">
      <w:p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  <w:r w:rsidRPr="00DA5328">
        <w:rPr>
          <w:rFonts w:ascii="Times New Roman" w:eastAsia="Times New Roman" w:hAnsi="Times New Roman"/>
          <w:sz w:val="24"/>
        </w:rPr>
        <w:t>Резервни члан комисије:</w:t>
      </w:r>
    </w:p>
    <w:p w14:paraId="346F975C" w14:textId="77777777" w:rsidR="000B5085" w:rsidRDefault="000B5085" w:rsidP="00DA5328">
      <w:p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</w:rPr>
      </w:pPr>
    </w:p>
    <w:p w14:paraId="5E8D265E" w14:textId="7BEEF9B1" w:rsidR="00F7402A" w:rsidRPr="00F7402A" w:rsidRDefault="00F7402A" w:rsidP="13922B62">
      <w:pPr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Проф. др Мирослав Васовић</w:t>
      </w:r>
    </w:p>
    <w:p w14:paraId="380E7160" w14:textId="32706F71" w:rsidR="00DA5328" w:rsidRPr="00DA5328" w:rsidRDefault="54ADACD9" w:rsidP="13922B62">
      <w:pPr>
        <w:numPr>
          <w:ilvl w:val="0"/>
          <w:numId w:val="9"/>
        </w:numPr>
        <w:tabs>
          <w:tab w:val="left" w:pos="354"/>
        </w:tabs>
        <w:spacing w:line="0" w:lineRule="atLeast"/>
        <w:rPr>
          <w:rFonts w:ascii="Times New Roman" w:eastAsia="Times New Roman" w:hAnsi="Times New Roman"/>
          <w:sz w:val="24"/>
          <w:szCs w:val="24"/>
        </w:rPr>
      </w:pPr>
      <w:r w:rsidRPr="13922B62">
        <w:rPr>
          <w:rFonts w:ascii="Times New Roman" w:eastAsia="Times New Roman" w:hAnsi="Times New Roman"/>
          <w:sz w:val="24"/>
          <w:szCs w:val="24"/>
        </w:rPr>
        <w:t>Проф</w:t>
      </w:r>
      <w:r w:rsidR="00DA5328" w:rsidRPr="13922B62">
        <w:rPr>
          <w:rFonts w:ascii="Times New Roman" w:eastAsia="Times New Roman" w:hAnsi="Times New Roman"/>
          <w:sz w:val="24"/>
          <w:szCs w:val="24"/>
        </w:rPr>
        <w:t>. др Марко Милосављевић</w:t>
      </w:r>
    </w:p>
    <w:sectPr w:rsidR="00DA5328" w:rsidRPr="00DA5328">
      <w:pgSz w:w="16840" w:h="11906" w:orient="landscape"/>
      <w:pgMar w:top="834" w:right="1440" w:bottom="1440" w:left="926" w:header="0" w:footer="0" w:gutter="0"/>
      <w:cols w:space="0" w:equalWidth="0">
        <w:col w:w="14472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16443" w14:textId="77777777" w:rsidR="00EF5E5A" w:rsidRDefault="00EF5E5A" w:rsidP="00ED3C92">
      <w:r>
        <w:separator/>
      </w:r>
    </w:p>
  </w:endnote>
  <w:endnote w:type="continuationSeparator" w:id="0">
    <w:p w14:paraId="67CCC2A5" w14:textId="77777777" w:rsidR="00EF5E5A" w:rsidRDefault="00EF5E5A" w:rsidP="00ED3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0431A" w14:textId="77777777" w:rsidR="00EF5E5A" w:rsidRDefault="00EF5E5A" w:rsidP="00ED3C92">
      <w:r>
        <w:separator/>
      </w:r>
    </w:p>
  </w:footnote>
  <w:footnote w:type="continuationSeparator" w:id="0">
    <w:p w14:paraId="290357AE" w14:textId="77777777" w:rsidR="00EF5E5A" w:rsidRDefault="00EF5E5A" w:rsidP="00ED3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9495CF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AE8944A"/>
    <w:lvl w:ilvl="0" w:tplc="FFFFFFFF">
      <w:start w:val="61"/>
      <w:numFmt w:val="upp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625558E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38E1F28"/>
    <w:lvl w:ilvl="0" w:tplc="FFFFFFFF">
      <w:start w:val="1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6E87CCC"/>
    <w:lvl w:ilvl="0" w:tplc="FFFFFFFF">
      <w:start w:val="4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1C0E0241"/>
    <w:multiLevelType w:val="hybridMultilevel"/>
    <w:tmpl w:val="556ED166"/>
    <w:lvl w:ilvl="0" w:tplc="241A000F">
      <w:start w:val="1"/>
      <w:numFmt w:val="decimal"/>
      <w:lvlText w:val="%1."/>
      <w:lvlJc w:val="left"/>
      <w:pPr>
        <w:ind w:left="1079" w:hanging="360"/>
      </w:pPr>
    </w:lvl>
    <w:lvl w:ilvl="1" w:tplc="241A0019" w:tentative="1">
      <w:start w:val="1"/>
      <w:numFmt w:val="lowerLetter"/>
      <w:lvlText w:val="%2."/>
      <w:lvlJc w:val="left"/>
      <w:pPr>
        <w:ind w:left="1799" w:hanging="360"/>
      </w:pPr>
    </w:lvl>
    <w:lvl w:ilvl="2" w:tplc="241A001B" w:tentative="1">
      <w:start w:val="1"/>
      <w:numFmt w:val="lowerRoman"/>
      <w:lvlText w:val="%3."/>
      <w:lvlJc w:val="right"/>
      <w:pPr>
        <w:ind w:left="2519" w:hanging="180"/>
      </w:pPr>
    </w:lvl>
    <w:lvl w:ilvl="3" w:tplc="241A000F" w:tentative="1">
      <w:start w:val="1"/>
      <w:numFmt w:val="decimal"/>
      <w:lvlText w:val="%4."/>
      <w:lvlJc w:val="left"/>
      <w:pPr>
        <w:ind w:left="3239" w:hanging="360"/>
      </w:pPr>
    </w:lvl>
    <w:lvl w:ilvl="4" w:tplc="241A0019" w:tentative="1">
      <w:start w:val="1"/>
      <w:numFmt w:val="lowerLetter"/>
      <w:lvlText w:val="%5."/>
      <w:lvlJc w:val="left"/>
      <w:pPr>
        <w:ind w:left="3959" w:hanging="360"/>
      </w:pPr>
    </w:lvl>
    <w:lvl w:ilvl="5" w:tplc="241A001B" w:tentative="1">
      <w:start w:val="1"/>
      <w:numFmt w:val="lowerRoman"/>
      <w:lvlText w:val="%6."/>
      <w:lvlJc w:val="right"/>
      <w:pPr>
        <w:ind w:left="4679" w:hanging="180"/>
      </w:pPr>
    </w:lvl>
    <w:lvl w:ilvl="6" w:tplc="241A000F" w:tentative="1">
      <w:start w:val="1"/>
      <w:numFmt w:val="decimal"/>
      <w:lvlText w:val="%7."/>
      <w:lvlJc w:val="left"/>
      <w:pPr>
        <w:ind w:left="5399" w:hanging="360"/>
      </w:pPr>
    </w:lvl>
    <w:lvl w:ilvl="7" w:tplc="241A0019" w:tentative="1">
      <w:start w:val="1"/>
      <w:numFmt w:val="lowerLetter"/>
      <w:lvlText w:val="%8."/>
      <w:lvlJc w:val="left"/>
      <w:pPr>
        <w:ind w:left="6119" w:hanging="360"/>
      </w:pPr>
    </w:lvl>
    <w:lvl w:ilvl="8" w:tplc="241A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6" w15:restartNumberingAfterBreak="0">
    <w:nsid w:val="35B5203F"/>
    <w:multiLevelType w:val="hybridMultilevel"/>
    <w:tmpl w:val="95D4584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34872"/>
    <w:multiLevelType w:val="hybridMultilevel"/>
    <w:tmpl w:val="EA4643D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600718"/>
    <w:multiLevelType w:val="hybridMultilevel"/>
    <w:tmpl w:val="8D0EF200"/>
    <w:lvl w:ilvl="0" w:tplc="241A000F">
      <w:start w:val="1"/>
      <w:numFmt w:val="decimal"/>
      <w:lvlText w:val="%1."/>
      <w:lvlJc w:val="left"/>
      <w:pPr>
        <w:ind w:left="1438" w:hanging="360"/>
      </w:pPr>
    </w:lvl>
    <w:lvl w:ilvl="1" w:tplc="241A0019" w:tentative="1">
      <w:start w:val="1"/>
      <w:numFmt w:val="lowerLetter"/>
      <w:lvlText w:val="%2."/>
      <w:lvlJc w:val="left"/>
      <w:pPr>
        <w:ind w:left="2158" w:hanging="360"/>
      </w:pPr>
    </w:lvl>
    <w:lvl w:ilvl="2" w:tplc="241A001B" w:tentative="1">
      <w:start w:val="1"/>
      <w:numFmt w:val="lowerRoman"/>
      <w:lvlText w:val="%3."/>
      <w:lvlJc w:val="right"/>
      <w:pPr>
        <w:ind w:left="2878" w:hanging="180"/>
      </w:pPr>
    </w:lvl>
    <w:lvl w:ilvl="3" w:tplc="241A000F" w:tentative="1">
      <w:start w:val="1"/>
      <w:numFmt w:val="decimal"/>
      <w:lvlText w:val="%4."/>
      <w:lvlJc w:val="left"/>
      <w:pPr>
        <w:ind w:left="3598" w:hanging="360"/>
      </w:pPr>
    </w:lvl>
    <w:lvl w:ilvl="4" w:tplc="241A0019" w:tentative="1">
      <w:start w:val="1"/>
      <w:numFmt w:val="lowerLetter"/>
      <w:lvlText w:val="%5."/>
      <w:lvlJc w:val="left"/>
      <w:pPr>
        <w:ind w:left="4318" w:hanging="360"/>
      </w:pPr>
    </w:lvl>
    <w:lvl w:ilvl="5" w:tplc="241A001B" w:tentative="1">
      <w:start w:val="1"/>
      <w:numFmt w:val="lowerRoman"/>
      <w:lvlText w:val="%6."/>
      <w:lvlJc w:val="right"/>
      <w:pPr>
        <w:ind w:left="5038" w:hanging="180"/>
      </w:pPr>
    </w:lvl>
    <w:lvl w:ilvl="6" w:tplc="241A000F" w:tentative="1">
      <w:start w:val="1"/>
      <w:numFmt w:val="decimal"/>
      <w:lvlText w:val="%7."/>
      <w:lvlJc w:val="left"/>
      <w:pPr>
        <w:ind w:left="5758" w:hanging="360"/>
      </w:pPr>
    </w:lvl>
    <w:lvl w:ilvl="7" w:tplc="241A0019" w:tentative="1">
      <w:start w:val="1"/>
      <w:numFmt w:val="lowerLetter"/>
      <w:lvlText w:val="%8."/>
      <w:lvlJc w:val="left"/>
      <w:pPr>
        <w:ind w:left="6478" w:hanging="360"/>
      </w:pPr>
    </w:lvl>
    <w:lvl w:ilvl="8" w:tplc="241A001B" w:tentative="1">
      <w:start w:val="1"/>
      <w:numFmt w:val="lowerRoman"/>
      <w:lvlText w:val="%9."/>
      <w:lvlJc w:val="right"/>
      <w:pPr>
        <w:ind w:left="7198" w:hanging="180"/>
      </w:pPr>
    </w:lvl>
  </w:abstractNum>
  <w:num w:numId="1" w16cid:durableId="346757758">
    <w:abstractNumId w:val="0"/>
  </w:num>
  <w:num w:numId="2" w16cid:durableId="71781430">
    <w:abstractNumId w:val="1"/>
  </w:num>
  <w:num w:numId="3" w16cid:durableId="1998878389">
    <w:abstractNumId w:val="2"/>
  </w:num>
  <w:num w:numId="4" w16cid:durableId="1313757449">
    <w:abstractNumId w:val="3"/>
  </w:num>
  <w:num w:numId="5" w16cid:durableId="1794859838">
    <w:abstractNumId w:val="4"/>
  </w:num>
  <w:num w:numId="6" w16cid:durableId="43529560">
    <w:abstractNumId w:val="6"/>
  </w:num>
  <w:num w:numId="7" w16cid:durableId="923878465">
    <w:abstractNumId w:val="5"/>
  </w:num>
  <w:num w:numId="8" w16cid:durableId="986861851">
    <w:abstractNumId w:val="8"/>
  </w:num>
  <w:num w:numId="9" w16cid:durableId="7567106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D2"/>
    <w:rsid w:val="00061565"/>
    <w:rsid w:val="0006575F"/>
    <w:rsid w:val="000A69B3"/>
    <w:rsid w:val="000B5085"/>
    <w:rsid w:val="000C69B3"/>
    <w:rsid w:val="001301F3"/>
    <w:rsid w:val="001374CE"/>
    <w:rsid w:val="00145D29"/>
    <w:rsid w:val="001635BB"/>
    <w:rsid w:val="001F36C6"/>
    <w:rsid w:val="00206443"/>
    <w:rsid w:val="002715E3"/>
    <w:rsid w:val="002F092F"/>
    <w:rsid w:val="00303085"/>
    <w:rsid w:val="00303628"/>
    <w:rsid w:val="003F7492"/>
    <w:rsid w:val="00400409"/>
    <w:rsid w:val="00423F4A"/>
    <w:rsid w:val="004360C8"/>
    <w:rsid w:val="004F3621"/>
    <w:rsid w:val="00564608"/>
    <w:rsid w:val="0059008E"/>
    <w:rsid w:val="005B02AA"/>
    <w:rsid w:val="005D3275"/>
    <w:rsid w:val="00652415"/>
    <w:rsid w:val="00681AF0"/>
    <w:rsid w:val="00682143"/>
    <w:rsid w:val="006A3F52"/>
    <w:rsid w:val="006D6C45"/>
    <w:rsid w:val="006F4999"/>
    <w:rsid w:val="007B2092"/>
    <w:rsid w:val="007B6DD2"/>
    <w:rsid w:val="00852BAC"/>
    <w:rsid w:val="00865178"/>
    <w:rsid w:val="008C0F00"/>
    <w:rsid w:val="008E6F6E"/>
    <w:rsid w:val="009061CC"/>
    <w:rsid w:val="009E124B"/>
    <w:rsid w:val="00AD7940"/>
    <w:rsid w:val="00AE1357"/>
    <w:rsid w:val="00AF1C0D"/>
    <w:rsid w:val="00B353BF"/>
    <w:rsid w:val="00B937A2"/>
    <w:rsid w:val="00BB204F"/>
    <w:rsid w:val="00BD092C"/>
    <w:rsid w:val="00BF4EF7"/>
    <w:rsid w:val="00C3012E"/>
    <w:rsid w:val="00CA480A"/>
    <w:rsid w:val="00CB1C0D"/>
    <w:rsid w:val="00CC38C2"/>
    <w:rsid w:val="00D563A1"/>
    <w:rsid w:val="00DA5328"/>
    <w:rsid w:val="00DC2E59"/>
    <w:rsid w:val="00E108B4"/>
    <w:rsid w:val="00E673B6"/>
    <w:rsid w:val="00ED3C92"/>
    <w:rsid w:val="00EE0D29"/>
    <w:rsid w:val="00EF5E5A"/>
    <w:rsid w:val="00F47AE2"/>
    <w:rsid w:val="00F707C1"/>
    <w:rsid w:val="00F7402A"/>
    <w:rsid w:val="00FA7548"/>
    <w:rsid w:val="00FD00A8"/>
    <w:rsid w:val="00FD0B43"/>
    <w:rsid w:val="00FD69A3"/>
    <w:rsid w:val="00FE4C1C"/>
    <w:rsid w:val="00FF0523"/>
    <w:rsid w:val="04D88D40"/>
    <w:rsid w:val="051D025A"/>
    <w:rsid w:val="071FBF4A"/>
    <w:rsid w:val="0944D284"/>
    <w:rsid w:val="0B7CD293"/>
    <w:rsid w:val="13922B62"/>
    <w:rsid w:val="16BFDC2D"/>
    <w:rsid w:val="1AEAEA11"/>
    <w:rsid w:val="1C782D8D"/>
    <w:rsid w:val="1CDE1EF0"/>
    <w:rsid w:val="20419DD8"/>
    <w:rsid w:val="215A48B6"/>
    <w:rsid w:val="216E3D09"/>
    <w:rsid w:val="221E526E"/>
    <w:rsid w:val="25A27C71"/>
    <w:rsid w:val="2DA92289"/>
    <w:rsid w:val="2EAC2DE0"/>
    <w:rsid w:val="3014EE66"/>
    <w:rsid w:val="36BB68DF"/>
    <w:rsid w:val="36F8B3DD"/>
    <w:rsid w:val="38A2032A"/>
    <w:rsid w:val="3E8F2812"/>
    <w:rsid w:val="3EFFEF84"/>
    <w:rsid w:val="4078A3A8"/>
    <w:rsid w:val="4129745E"/>
    <w:rsid w:val="4C8C0726"/>
    <w:rsid w:val="51DC2527"/>
    <w:rsid w:val="546B8B9B"/>
    <w:rsid w:val="54ADACD9"/>
    <w:rsid w:val="58D108D6"/>
    <w:rsid w:val="5E973205"/>
    <w:rsid w:val="611A2CB1"/>
    <w:rsid w:val="617642F6"/>
    <w:rsid w:val="64CE95A3"/>
    <w:rsid w:val="68933D8E"/>
    <w:rsid w:val="6E678FBB"/>
    <w:rsid w:val="711AC2A0"/>
    <w:rsid w:val="741C2B30"/>
    <w:rsid w:val="74546020"/>
    <w:rsid w:val="7EAE240F"/>
    <w:rsid w:val="7EC5C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D09205"/>
  <w15:chartTrackingRefBased/>
  <w15:docId w15:val="{69F8BB07-607A-49F1-BC09-96236E5BE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75F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F4EF7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8E6F6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5328"/>
    <w:pPr>
      <w:ind w:left="708"/>
    </w:pPr>
  </w:style>
  <w:style w:type="table" w:styleId="TableGrid">
    <w:name w:val="Table Grid"/>
    <w:basedOn w:val="TableNormal"/>
    <w:uiPriority w:val="59"/>
    <w:rsid w:val="002F0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D3C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3C92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D3C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C92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tamara.vucicevic@yahoo.com" TargetMode="External"/><Relationship Id="rId18" Type="http://schemas.openxmlformats.org/officeDocument/2006/relationships/hyperlink" Target="http://medf.kg.ac.rs/raspored/index.php?od_dana=23.09.2024&amp;do_dana=16.02.2025&amp;predmet=340&amp;puno=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arsenijevicnatalija@gmail.com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los.papic@fmn.kg.ac.rs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ndjelkasimic5@gmail.com" TargetMode="External"/><Relationship Id="rId10" Type="http://schemas.openxmlformats.org/officeDocument/2006/relationships/hyperlink" Target="mailto:suzana.zivanovic@fmn.kg.ac.r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ilicapopovic75@gmail.com" TargetMode="External"/><Relationship Id="rId14" Type="http://schemas.openxmlformats.org/officeDocument/2006/relationships/hyperlink" Target="mailto:mionagrujovic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18</Pages>
  <Words>2592</Words>
  <Characters>14779</Characters>
  <Application>Microsoft Office Word</Application>
  <DocSecurity>0</DocSecurity>
  <Lines>123</Lines>
  <Paragraphs>34</Paragraphs>
  <ScaleCrop>false</ScaleCrop>
  <Company/>
  <LinksUpToDate>false</LinksUpToDate>
  <CharactersWithSpaces>17337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 J</cp:lastModifiedBy>
  <cp:revision>22</cp:revision>
  <dcterms:created xsi:type="dcterms:W3CDTF">2023-07-05T09:59:00Z</dcterms:created>
  <dcterms:modified xsi:type="dcterms:W3CDTF">2026-09-19T11:03:00Z</dcterms:modified>
</cp:coreProperties>
</file>